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930B7" w14:textId="77777777" w:rsidR="002C604D" w:rsidRPr="001F4A8A" w:rsidRDefault="002C604D" w:rsidP="002A6453">
      <w:pPr>
        <w:pStyle w:val="Header"/>
        <w:tabs>
          <w:tab w:val="clear" w:pos="4320"/>
          <w:tab w:val="clear" w:pos="8640"/>
        </w:tabs>
        <w:rPr>
          <w:rFonts w:ascii="Arial" w:hAnsi="Arial" w:cs="Arial"/>
          <w:sz w:val="22"/>
          <w:szCs w:val="22"/>
          <w:lang w:val="en-GB"/>
        </w:rPr>
      </w:pPr>
    </w:p>
    <w:p w14:paraId="314EC874" w14:textId="77777777" w:rsidR="006E717F" w:rsidRPr="001F4A8A" w:rsidRDefault="006E717F" w:rsidP="006E717F">
      <w:pPr>
        <w:tabs>
          <w:tab w:val="center" w:pos="4153"/>
          <w:tab w:val="right" w:pos="8306"/>
        </w:tabs>
        <w:spacing w:after="240" w:line="360" w:lineRule="auto"/>
        <w:jc w:val="center"/>
        <w:rPr>
          <w:rFonts w:ascii="Verdana" w:hAnsi="Verdana" w:cs="Arial"/>
          <w:b/>
          <w:color w:val="15264B"/>
          <w:sz w:val="28"/>
          <w:szCs w:val="24"/>
          <w:lang w:val="en-GB"/>
        </w:rPr>
      </w:pPr>
      <w:r w:rsidRPr="001F4A8A">
        <w:rPr>
          <w:rFonts w:ascii="Verdana" w:eastAsia="Arial Unicode MS" w:hAnsi="Verdana" w:cs="Arial Unicode MS"/>
          <w:b/>
          <w:color w:val="15264B"/>
          <w:sz w:val="28"/>
          <w:szCs w:val="24"/>
          <w:lang w:val="en-GB"/>
        </w:rPr>
        <w:fldChar w:fldCharType="begin"/>
      </w:r>
      <w:r w:rsidRPr="001F4A8A">
        <w:rPr>
          <w:rFonts w:ascii="Verdana" w:eastAsia="Arial Unicode MS" w:hAnsi="Verdana" w:cs="Arial Unicode MS"/>
          <w:b/>
          <w:color w:val="15264B"/>
          <w:sz w:val="28"/>
          <w:szCs w:val="24"/>
          <w:lang w:val="en-GB"/>
        </w:rPr>
        <w:instrText>&lt;xsl:value-of select="TmData/PROJECT/INFO/GROUP"/&gt;</w:instrText>
      </w:r>
      <w:r w:rsidRPr="001F4A8A">
        <w:rPr>
          <w:rFonts w:ascii="Verdana" w:eastAsia="Arial Unicode MS" w:hAnsi="Verdana" w:cs="Arial Unicode MS"/>
          <w:b/>
          <w:color w:val="15264B"/>
          <w:sz w:val="28"/>
          <w:szCs w:val="24"/>
          <w:lang w:val="en-GB"/>
        </w:rPr>
        <w:fldChar w:fldCharType="separate"/>
      </w:r>
      <w:r w:rsidRPr="001F4A8A">
        <w:rPr>
          <w:rFonts w:ascii="Verdana" w:eastAsia="Arial Unicode MS" w:hAnsi="Verdana" w:cs="Arial Unicode MS"/>
          <w:b/>
          <w:color w:val="15264B"/>
          <w:sz w:val="28"/>
          <w:szCs w:val="24"/>
          <w:lang w:val="en-GB"/>
        </w:rPr>
        <w:t>«Group»</w:t>
      </w:r>
      <w:r w:rsidRPr="001F4A8A">
        <w:rPr>
          <w:rFonts w:ascii="Verdana" w:eastAsia="Arial Unicode MS" w:hAnsi="Verdana" w:cs="Arial Unicode MS"/>
          <w:b/>
          <w:color w:val="15264B"/>
          <w:sz w:val="28"/>
          <w:szCs w:val="24"/>
          <w:lang w:val="en-GB"/>
        </w:rPr>
        <w:fldChar w:fldCharType="end"/>
      </w:r>
    </w:p>
    <w:p w14:paraId="366CDA2A" w14:textId="77777777" w:rsidR="00D11A0C" w:rsidRPr="001F4A8A" w:rsidRDefault="00D11A0C" w:rsidP="002A6453">
      <w:pPr>
        <w:pStyle w:val="Header"/>
        <w:tabs>
          <w:tab w:val="clear" w:pos="4320"/>
          <w:tab w:val="clear" w:pos="8640"/>
        </w:tabs>
        <w:rPr>
          <w:rFonts w:ascii="Arial" w:hAnsi="Arial" w:cs="Arial"/>
          <w:sz w:val="22"/>
          <w:szCs w:val="22"/>
          <w:lang w:val="en-GB"/>
        </w:rPr>
      </w:pPr>
    </w:p>
    <w:p w14:paraId="08FA56CD" w14:textId="77777777" w:rsidR="002C604D" w:rsidRPr="001F4A8A" w:rsidRDefault="002C604D" w:rsidP="002A6453">
      <w:pPr>
        <w:pStyle w:val="Header"/>
        <w:tabs>
          <w:tab w:val="clear" w:pos="4320"/>
          <w:tab w:val="clear" w:pos="8640"/>
        </w:tabs>
        <w:rPr>
          <w:rFonts w:ascii="Arial" w:hAnsi="Arial" w:cs="Arial"/>
          <w:sz w:val="22"/>
          <w:szCs w:val="22"/>
          <w:lang w:val="en-GB"/>
        </w:rPr>
      </w:pPr>
    </w:p>
    <w:p w14:paraId="06E0AC46" w14:textId="2C026A4A" w:rsidR="0037313C" w:rsidRPr="001F4A8A" w:rsidRDefault="0037313C" w:rsidP="0002171C">
      <w:pPr>
        <w:pStyle w:val="Header"/>
        <w:jc w:val="center"/>
        <w:rPr>
          <w:rFonts w:ascii="Verdana" w:hAnsi="Verdana" w:cstheme="minorHAnsi"/>
          <w:b/>
          <w:color w:val="15264B"/>
          <w:sz w:val="28"/>
          <w:szCs w:val="24"/>
          <w:lang w:val="en-GB"/>
        </w:rPr>
      </w:pPr>
      <w:r w:rsidRPr="001F4A8A">
        <w:rPr>
          <w:rFonts w:ascii="Verdana" w:eastAsia="Arial Unicode MS" w:hAnsi="Verdana" w:cstheme="minorHAnsi"/>
          <w:b/>
          <w:color w:val="15264B"/>
          <w:sz w:val="28"/>
          <w:szCs w:val="24"/>
          <w:lang w:val="en-GB"/>
        </w:rPr>
        <w:fldChar w:fldCharType="begin"/>
      </w:r>
      <w:r w:rsidRPr="001F4A8A">
        <w:rPr>
          <w:rFonts w:ascii="Verdana" w:eastAsia="Arial Unicode MS" w:hAnsi="Verdana" w:cstheme="minorHAnsi"/>
          <w:b/>
          <w:color w:val="15264B"/>
          <w:sz w:val="28"/>
          <w:szCs w:val="24"/>
          <w:lang w:val="en-GB"/>
        </w:rPr>
        <w:instrText>&lt;xsl:value-of select="TmData/PROJECT/INFO/NAME"/&gt;</w:instrText>
      </w:r>
      <w:r w:rsidRPr="001F4A8A">
        <w:rPr>
          <w:rFonts w:ascii="Verdana" w:eastAsia="Arial Unicode MS" w:hAnsi="Verdana" w:cstheme="minorHAnsi"/>
          <w:b/>
          <w:color w:val="15264B"/>
          <w:sz w:val="28"/>
          <w:szCs w:val="24"/>
          <w:lang w:val="en-GB"/>
        </w:rPr>
        <w:fldChar w:fldCharType="separate"/>
      </w:r>
      <w:r w:rsidRPr="001F4A8A">
        <w:rPr>
          <w:rFonts w:ascii="Verdana" w:eastAsia="Arial Unicode MS" w:hAnsi="Verdana" w:cstheme="minorHAnsi"/>
          <w:b/>
          <w:color w:val="15264B"/>
          <w:sz w:val="28"/>
          <w:szCs w:val="24"/>
          <w:lang w:val="en-GB"/>
        </w:rPr>
        <w:t>Pacific Horizons (sample audit)</w:t>
      </w:r>
      <w:r w:rsidRPr="001F4A8A">
        <w:rPr>
          <w:rFonts w:ascii="Verdana" w:eastAsia="Arial Unicode MS" w:hAnsi="Verdana" w:cstheme="minorHAnsi"/>
          <w:b/>
          <w:color w:val="15264B"/>
          <w:sz w:val="28"/>
          <w:szCs w:val="24"/>
          <w:lang w:val="en-GB"/>
        </w:rPr>
        <w:fldChar w:fldCharType="end"/>
      </w:r>
    </w:p>
    <w:p w14:paraId="743DBCF0" w14:textId="2555A2DA" w:rsidR="0002171C" w:rsidRPr="001F4A8A" w:rsidRDefault="00E96D47" w:rsidP="0002171C">
      <w:pPr>
        <w:pStyle w:val="Header"/>
        <w:jc w:val="center"/>
        <w:rPr>
          <w:rFonts w:ascii="Verdana" w:hAnsi="Verdana" w:cstheme="minorHAnsi"/>
          <w:b/>
          <w:color w:val="15264B"/>
          <w:sz w:val="28"/>
          <w:szCs w:val="24"/>
          <w:lang w:val="en-GB"/>
        </w:rPr>
      </w:pPr>
      <w:r w:rsidRPr="001F4A8A">
        <w:rPr>
          <w:rFonts w:ascii="Verdana" w:hAnsi="Verdana" w:cstheme="minorHAnsi"/>
          <w:b/>
          <w:color w:val="15264B"/>
          <w:sz w:val="28"/>
          <w:szCs w:val="24"/>
          <w:lang w:val="en-GB"/>
        </w:rPr>
        <w:t>All Wales Positron Emission Tomography (PET) Service</w:t>
      </w:r>
    </w:p>
    <w:p w14:paraId="7F863646" w14:textId="77777777" w:rsidR="0087673E" w:rsidRPr="001F4A8A" w:rsidRDefault="0087673E" w:rsidP="0002171C">
      <w:pPr>
        <w:pStyle w:val="Header"/>
        <w:jc w:val="center"/>
        <w:rPr>
          <w:rFonts w:ascii="Verdana" w:hAnsi="Verdana" w:cstheme="minorHAnsi"/>
          <w:b/>
          <w:color w:val="15264B"/>
          <w:sz w:val="28"/>
          <w:szCs w:val="24"/>
          <w:lang w:val="en-GB"/>
        </w:rPr>
      </w:pPr>
    </w:p>
    <w:sdt>
      <w:sdtPr>
        <w:rPr>
          <w:rFonts w:ascii="Verdana" w:hAnsi="Verdana" w:cs="Calibri"/>
          <w:b/>
          <w:color w:val="15264B"/>
          <w:sz w:val="28"/>
          <w:szCs w:val="24"/>
          <w:lang w:val="en-GB"/>
        </w:rPr>
        <w:alias w:val="Title"/>
        <w:tag w:val=""/>
        <w:id w:val="-868217021"/>
        <w:placeholder>
          <w:docPart w:val="2D067B7FF58A484EB635AD8132FB5D44"/>
        </w:placeholder>
        <w:dataBinding w:prefixMappings="xmlns:ns0='http://purl.org/dc/elements/1.1/' xmlns:ns1='http://schemas.openxmlformats.org/package/2006/metadata/core-properties' " w:xpath="/ns1:coreProperties[1]/ns0:title[1]" w:storeItemID="{6C3C8BC8-F283-45AE-878A-BAB7291924A1}"/>
        <w:text/>
      </w:sdtPr>
      <w:sdtEndPr/>
      <w:sdtContent>
        <w:p w14:paraId="5ADD1BA1" w14:textId="6BCF708A" w:rsidR="00065161" w:rsidRPr="001F4A8A" w:rsidRDefault="005C2101" w:rsidP="0002171C">
          <w:pPr>
            <w:pStyle w:val="Header"/>
            <w:jc w:val="center"/>
            <w:rPr>
              <w:rFonts w:ascii="Verdana" w:hAnsi="Verdana" w:cstheme="minorHAnsi"/>
              <w:b/>
              <w:color w:val="15264B"/>
              <w:sz w:val="28"/>
              <w:szCs w:val="24"/>
              <w:lang w:val="en-GB"/>
            </w:rPr>
          </w:pPr>
          <w:r w:rsidRPr="001F4A8A">
            <w:rPr>
              <w:rFonts w:ascii="Verdana" w:hAnsi="Verdana" w:cs="Calibri"/>
              <w:b/>
              <w:color w:val="15264B"/>
              <w:sz w:val="28"/>
              <w:szCs w:val="24"/>
              <w:lang w:val="en-GB"/>
            </w:rPr>
            <w:t xml:space="preserve">Draft </w:t>
          </w:r>
          <w:r w:rsidR="004B5119" w:rsidRPr="001F4A8A">
            <w:rPr>
              <w:rFonts w:ascii="Verdana" w:hAnsi="Verdana" w:cs="Calibri"/>
              <w:b/>
              <w:color w:val="15264B"/>
              <w:sz w:val="28"/>
              <w:szCs w:val="24"/>
              <w:lang w:val="en-GB"/>
            </w:rPr>
            <w:t>Internal Audit Brief</w:t>
          </w:r>
        </w:p>
      </w:sdtContent>
    </w:sdt>
    <w:p w14:paraId="6F79E799" w14:textId="77777777" w:rsidR="0002171C" w:rsidRPr="001F4A8A" w:rsidRDefault="0002171C" w:rsidP="0002171C">
      <w:pPr>
        <w:pStyle w:val="Header"/>
        <w:jc w:val="center"/>
        <w:rPr>
          <w:rFonts w:ascii="Verdana" w:hAnsi="Verdana" w:cstheme="minorHAnsi"/>
          <w:b/>
          <w:color w:val="15264B"/>
          <w:sz w:val="28"/>
          <w:szCs w:val="24"/>
          <w:lang w:val="en-GB"/>
        </w:rPr>
      </w:pPr>
    </w:p>
    <w:p w14:paraId="32B6B8F1" w14:textId="77777777" w:rsidR="0081508C" w:rsidRPr="001F4A8A" w:rsidRDefault="0081508C" w:rsidP="0002171C">
      <w:pPr>
        <w:pStyle w:val="Header"/>
        <w:jc w:val="center"/>
        <w:rPr>
          <w:rFonts w:ascii="Verdana" w:hAnsi="Verdana" w:cstheme="minorHAnsi"/>
          <w:b/>
          <w:color w:val="15264B"/>
          <w:sz w:val="28"/>
          <w:szCs w:val="24"/>
          <w:lang w:val="en-GB"/>
        </w:rPr>
      </w:pPr>
    </w:p>
    <w:p w14:paraId="26E1BFCE" w14:textId="77777777" w:rsidR="0081508C" w:rsidRPr="001F4A8A" w:rsidRDefault="0081508C" w:rsidP="0002171C">
      <w:pPr>
        <w:pStyle w:val="Header"/>
        <w:jc w:val="center"/>
        <w:rPr>
          <w:rFonts w:ascii="Verdana" w:hAnsi="Verdana" w:cstheme="minorHAnsi"/>
          <w:b/>
          <w:color w:val="15264B"/>
          <w:sz w:val="28"/>
          <w:szCs w:val="24"/>
          <w:lang w:val="en-GB"/>
        </w:rPr>
      </w:pPr>
    </w:p>
    <w:p w14:paraId="3D881BE6" w14:textId="77777777" w:rsidR="00D11A0C" w:rsidRPr="001F4A8A" w:rsidRDefault="00D11A0C" w:rsidP="0002171C">
      <w:pPr>
        <w:pStyle w:val="Header"/>
        <w:jc w:val="center"/>
        <w:rPr>
          <w:rFonts w:ascii="Verdana" w:hAnsi="Verdana" w:cstheme="minorHAnsi"/>
          <w:b/>
          <w:color w:val="15264B"/>
          <w:sz w:val="28"/>
          <w:szCs w:val="24"/>
          <w:lang w:val="en-GB"/>
        </w:rPr>
      </w:pPr>
    </w:p>
    <w:p w14:paraId="29A32D22" w14:textId="4E1D08BE" w:rsidR="002C604D" w:rsidRPr="001F4A8A" w:rsidRDefault="0037313C" w:rsidP="0081508C">
      <w:pPr>
        <w:pStyle w:val="Header"/>
        <w:jc w:val="center"/>
        <w:rPr>
          <w:rFonts w:ascii="Verdana" w:hAnsi="Verdana" w:cs="Arial"/>
          <w:b/>
          <w:color w:val="15264B"/>
          <w:sz w:val="28"/>
          <w:szCs w:val="24"/>
          <w:lang w:val="en-GB"/>
        </w:rPr>
      </w:pPr>
      <w:r w:rsidRPr="001F4A8A">
        <w:rPr>
          <w:rFonts w:ascii="Verdana" w:hAnsi="Verdana" w:cstheme="minorHAnsi"/>
          <w:b/>
          <w:color w:val="15264B"/>
          <w:sz w:val="28"/>
          <w:szCs w:val="24"/>
          <w:lang w:val="en-GB"/>
        </w:rPr>
        <w:fldChar w:fldCharType="begin"/>
      </w:r>
      <w:r w:rsidRPr="001F4A8A">
        <w:rPr>
          <w:rFonts w:ascii="Verdana" w:hAnsi="Verdana" w:cstheme="minorHAnsi"/>
          <w:b/>
          <w:color w:val="15264B"/>
          <w:sz w:val="28"/>
          <w:szCs w:val="24"/>
          <w:lang w:val="en-GB"/>
        </w:rPr>
        <w:instrText xml:space="preserve"> DATE  \@ "MMMM yyyy"  \* MERGEFORMAT </w:instrText>
      </w:r>
      <w:r w:rsidRPr="001F4A8A">
        <w:rPr>
          <w:rFonts w:ascii="Verdana" w:hAnsi="Verdana" w:cstheme="minorHAnsi"/>
          <w:b/>
          <w:color w:val="15264B"/>
          <w:sz w:val="28"/>
          <w:szCs w:val="24"/>
          <w:lang w:val="en-GB"/>
        </w:rPr>
        <w:fldChar w:fldCharType="separate"/>
      </w:r>
      <w:r w:rsidR="00C9639F">
        <w:rPr>
          <w:rFonts w:ascii="Verdana" w:hAnsi="Verdana" w:cstheme="minorHAnsi"/>
          <w:b/>
          <w:noProof/>
          <w:color w:val="15264B"/>
          <w:sz w:val="28"/>
          <w:szCs w:val="24"/>
          <w:lang w:val="en-GB"/>
        </w:rPr>
        <w:t>April 2021</w:t>
      </w:r>
      <w:r w:rsidRPr="001F4A8A">
        <w:rPr>
          <w:rFonts w:ascii="Verdana" w:hAnsi="Verdana" w:cstheme="minorHAnsi"/>
          <w:b/>
          <w:color w:val="15264B"/>
          <w:sz w:val="28"/>
          <w:szCs w:val="24"/>
          <w:lang w:val="en-GB"/>
        </w:rPr>
        <w:fldChar w:fldCharType="end"/>
      </w:r>
    </w:p>
    <w:p w14:paraId="74073E60" w14:textId="77777777" w:rsidR="00D11A0C" w:rsidRPr="001F4A8A" w:rsidRDefault="00D11A0C" w:rsidP="002A6453">
      <w:pPr>
        <w:pStyle w:val="Header"/>
        <w:tabs>
          <w:tab w:val="clear" w:pos="4320"/>
          <w:tab w:val="clear" w:pos="8640"/>
        </w:tabs>
        <w:rPr>
          <w:rFonts w:ascii="Verdana" w:hAnsi="Verdana" w:cs="Arial"/>
          <w:b/>
          <w:color w:val="15264B"/>
          <w:sz w:val="28"/>
          <w:szCs w:val="24"/>
          <w:lang w:val="en-GB"/>
        </w:rPr>
      </w:pPr>
    </w:p>
    <w:p w14:paraId="54F0DE96" w14:textId="77777777" w:rsidR="007E04E5" w:rsidRPr="001F4A8A" w:rsidRDefault="00B9282C" w:rsidP="007E04E5">
      <w:pPr>
        <w:pStyle w:val="Header"/>
        <w:tabs>
          <w:tab w:val="clear" w:pos="4320"/>
          <w:tab w:val="clear" w:pos="8640"/>
        </w:tabs>
        <w:jc w:val="center"/>
        <w:rPr>
          <w:rFonts w:ascii="Verdana" w:hAnsi="Verdana" w:cs="Arial"/>
          <w:b/>
          <w:color w:val="15264B"/>
          <w:sz w:val="48"/>
          <w:szCs w:val="24"/>
          <w:lang w:val="en-GB"/>
        </w:rPr>
      </w:pPr>
      <w:r w:rsidRPr="001F4A8A">
        <w:rPr>
          <w:rFonts w:ascii="Verdana" w:hAnsi="Verdana"/>
          <w:b/>
          <w:color w:val="15264B"/>
          <w:sz w:val="28"/>
          <w:szCs w:val="16"/>
          <w:lang w:val="en-GB"/>
        </w:rPr>
        <w:t>Welsh Health Specialis</w:t>
      </w:r>
      <w:r w:rsidR="004A03AF" w:rsidRPr="001F4A8A">
        <w:rPr>
          <w:rFonts w:ascii="Verdana" w:hAnsi="Verdana"/>
          <w:b/>
          <w:color w:val="15264B"/>
          <w:sz w:val="28"/>
          <w:szCs w:val="16"/>
          <w:lang w:val="en-GB"/>
        </w:rPr>
        <w:t>ed</w:t>
      </w:r>
      <w:r w:rsidRPr="001F4A8A">
        <w:rPr>
          <w:rFonts w:ascii="Verdana" w:hAnsi="Verdana"/>
          <w:b/>
          <w:color w:val="15264B"/>
          <w:sz w:val="28"/>
          <w:szCs w:val="16"/>
          <w:lang w:val="en-GB"/>
        </w:rPr>
        <w:t xml:space="preserve"> Services Committee</w:t>
      </w:r>
    </w:p>
    <w:p w14:paraId="3798081E" w14:textId="77777777" w:rsidR="007E04E5" w:rsidRPr="001F4A8A" w:rsidRDefault="007E04E5" w:rsidP="007E04E5">
      <w:pPr>
        <w:pStyle w:val="Header"/>
        <w:tabs>
          <w:tab w:val="clear" w:pos="4320"/>
          <w:tab w:val="clear" w:pos="8640"/>
        </w:tabs>
        <w:jc w:val="center"/>
        <w:rPr>
          <w:rFonts w:ascii="Verdana" w:hAnsi="Verdana" w:cs="Arial"/>
          <w:b/>
          <w:color w:val="15264B"/>
          <w:sz w:val="28"/>
          <w:szCs w:val="24"/>
          <w:lang w:val="en-GB"/>
        </w:rPr>
      </w:pPr>
    </w:p>
    <w:p w14:paraId="5E7C48C1" w14:textId="77777777" w:rsidR="0002171C" w:rsidRPr="001F4A8A" w:rsidRDefault="0002171C" w:rsidP="0002171C">
      <w:pPr>
        <w:pStyle w:val="Header"/>
        <w:tabs>
          <w:tab w:val="clear" w:pos="4320"/>
          <w:tab w:val="clear" w:pos="8640"/>
        </w:tabs>
        <w:jc w:val="center"/>
        <w:rPr>
          <w:rFonts w:ascii="Verdana" w:hAnsi="Verdana" w:cs="Arial"/>
          <w:b/>
          <w:color w:val="15264B"/>
          <w:sz w:val="28"/>
          <w:szCs w:val="24"/>
          <w:lang w:val="en-GB"/>
        </w:rPr>
      </w:pPr>
    </w:p>
    <w:p w14:paraId="60FFF67E" w14:textId="77777777" w:rsidR="007E04E5" w:rsidRPr="001F4A8A" w:rsidRDefault="007E04E5" w:rsidP="0002171C">
      <w:pPr>
        <w:pStyle w:val="Header"/>
        <w:tabs>
          <w:tab w:val="clear" w:pos="4320"/>
          <w:tab w:val="clear" w:pos="8640"/>
        </w:tabs>
        <w:jc w:val="center"/>
        <w:rPr>
          <w:rFonts w:ascii="Verdana" w:hAnsi="Verdana" w:cs="Arial"/>
          <w:b/>
          <w:color w:val="15264B"/>
          <w:sz w:val="28"/>
          <w:szCs w:val="24"/>
          <w:lang w:val="en-GB"/>
        </w:rPr>
      </w:pPr>
    </w:p>
    <w:p w14:paraId="56A02C91" w14:textId="77777777" w:rsidR="003C0884" w:rsidRPr="001F4A8A" w:rsidRDefault="003C0884" w:rsidP="0002171C">
      <w:pPr>
        <w:pStyle w:val="Header"/>
        <w:tabs>
          <w:tab w:val="clear" w:pos="4320"/>
          <w:tab w:val="clear" w:pos="8640"/>
        </w:tabs>
        <w:jc w:val="center"/>
        <w:rPr>
          <w:rFonts w:ascii="Verdana" w:hAnsi="Verdana" w:cs="Arial"/>
          <w:b/>
          <w:color w:val="15264B"/>
          <w:sz w:val="28"/>
          <w:szCs w:val="24"/>
          <w:lang w:val="en-GB"/>
        </w:rPr>
      </w:pPr>
    </w:p>
    <w:p w14:paraId="59DAACFC" w14:textId="77777777" w:rsidR="0002171C" w:rsidRPr="001F4A8A" w:rsidRDefault="0002171C" w:rsidP="003C0884">
      <w:pPr>
        <w:pStyle w:val="Header"/>
        <w:tabs>
          <w:tab w:val="clear" w:pos="4320"/>
          <w:tab w:val="clear" w:pos="8640"/>
        </w:tabs>
        <w:spacing w:before="120" w:after="120"/>
        <w:jc w:val="center"/>
        <w:rPr>
          <w:rFonts w:ascii="Verdana" w:hAnsi="Verdana" w:cs="Arial"/>
          <w:b/>
          <w:color w:val="15264B"/>
          <w:sz w:val="28"/>
          <w:szCs w:val="24"/>
          <w:lang w:val="en-GB"/>
        </w:rPr>
      </w:pPr>
      <w:r w:rsidRPr="001F4A8A">
        <w:rPr>
          <w:rFonts w:ascii="Verdana" w:hAnsi="Verdana" w:cs="Arial"/>
          <w:b/>
          <w:color w:val="15264B"/>
          <w:sz w:val="28"/>
          <w:szCs w:val="24"/>
          <w:lang w:val="en-GB"/>
        </w:rPr>
        <w:t>NHS Wales Shared Services Partnership</w:t>
      </w:r>
    </w:p>
    <w:p w14:paraId="352B387B" w14:textId="77777777" w:rsidR="0002171C" w:rsidRPr="001F4A8A" w:rsidRDefault="003C0884" w:rsidP="0002171C">
      <w:pPr>
        <w:pStyle w:val="Header"/>
        <w:tabs>
          <w:tab w:val="clear" w:pos="4320"/>
          <w:tab w:val="clear" w:pos="8640"/>
        </w:tabs>
        <w:jc w:val="center"/>
        <w:rPr>
          <w:rFonts w:ascii="Verdana" w:hAnsi="Verdana" w:cs="Arial"/>
          <w:b/>
          <w:color w:val="15264B"/>
          <w:sz w:val="28"/>
          <w:szCs w:val="24"/>
          <w:lang w:val="en-GB"/>
        </w:rPr>
      </w:pPr>
      <w:r w:rsidRPr="001F4A8A">
        <w:rPr>
          <w:rFonts w:ascii="Verdana" w:hAnsi="Verdana" w:cs="Arial"/>
          <w:b/>
          <w:color w:val="15264B"/>
          <w:sz w:val="28"/>
          <w:szCs w:val="24"/>
          <w:lang w:val="en-GB"/>
        </w:rPr>
        <w:t>Audit and Assurance Service</w:t>
      </w:r>
      <w:r w:rsidR="00EC4E6D" w:rsidRPr="001F4A8A">
        <w:rPr>
          <w:rFonts w:ascii="Verdana" w:hAnsi="Verdana" w:cs="Arial"/>
          <w:b/>
          <w:color w:val="15264B"/>
          <w:sz w:val="28"/>
          <w:szCs w:val="24"/>
          <w:lang w:val="en-GB"/>
        </w:rPr>
        <w:t>s</w:t>
      </w:r>
    </w:p>
    <w:p w14:paraId="5622A6F7" w14:textId="77777777" w:rsidR="00372BDC" w:rsidRPr="001F4A8A" w:rsidRDefault="00372BDC" w:rsidP="0002171C">
      <w:pPr>
        <w:pStyle w:val="Header"/>
        <w:tabs>
          <w:tab w:val="clear" w:pos="4320"/>
          <w:tab w:val="clear" w:pos="8640"/>
        </w:tabs>
        <w:jc w:val="center"/>
        <w:rPr>
          <w:rFonts w:ascii="Verdana" w:hAnsi="Verdana" w:cs="Arial"/>
          <w:color w:val="15264B"/>
          <w:sz w:val="28"/>
          <w:szCs w:val="24"/>
          <w:lang w:val="en-GB"/>
        </w:rPr>
      </w:pPr>
    </w:p>
    <w:p w14:paraId="7D96D181" w14:textId="77777777" w:rsidR="00372BDC" w:rsidRPr="001F4A8A" w:rsidRDefault="00372BDC" w:rsidP="0002171C">
      <w:pPr>
        <w:pStyle w:val="Header"/>
        <w:tabs>
          <w:tab w:val="clear" w:pos="4320"/>
          <w:tab w:val="clear" w:pos="8640"/>
        </w:tabs>
        <w:jc w:val="center"/>
        <w:rPr>
          <w:rFonts w:ascii="Arial" w:hAnsi="Arial" w:cs="Arial"/>
          <w:sz w:val="22"/>
          <w:szCs w:val="22"/>
          <w:lang w:val="en-GB"/>
        </w:rPr>
        <w:sectPr w:rsidR="00372BDC" w:rsidRPr="001F4A8A" w:rsidSect="00F34F12">
          <w:headerReference w:type="default" r:id="rId11"/>
          <w:footerReference w:type="default" r:id="rId12"/>
          <w:pgSz w:w="11907" w:h="16839" w:code="9"/>
          <w:pgMar w:top="288" w:right="1008" w:bottom="288" w:left="1008" w:header="285" w:footer="288" w:gutter="0"/>
          <w:cols w:space="720"/>
          <w:docGrid w:linePitch="272"/>
        </w:sectPr>
      </w:pPr>
    </w:p>
    <w:p w14:paraId="1DF0497C" w14:textId="77777777" w:rsidR="00F671F9" w:rsidRPr="001F4A8A" w:rsidRDefault="00F671F9" w:rsidP="00372BDC">
      <w:pPr>
        <w:ind w:left="709"/>
        <w:rPr>
          <w:rFonts w:ascii="Verdana" w:hAnsi="Verdana" w:cs="Arial"/>
          <w:color w:val="15264B"/>
          <w:sz w:val="24"/>
          <w:lang w:val="en-GB"/>
        </w:rPr>
      </w:pPr>
    </w:p>
    <w:p w14:paraId="263FEB32" w14:textId="77777777" w:rsidR="00F671F9" w:rsidRPr="001F4A8A" w:rsidRDefault="00F671F9" w:rsidP="00372BDC">
      <w:pPr>
        <w:ind w:left="709"/>
        <w:rPr>
          <w:rFonts w:ascii="Verdana" w:hAnsi="Verdana" w:cs="Arial"/>
          <w:color w:val="2D598A"/>
          <w:sz w:val="24"/>
          <w:lang w:val="en-GB"/>
        </w:rPr>
      </w:pPr>
    </w:p>
    <w:sdt>
      <w:sdtPr>
        <w:rPr>
          <w:rFonts w:ascii="Times New Roman" w:eastAsia="Times New Roman" w:hAnsi="Times New Roman" w:cs="Times New Roman"/>
          <w:color w:val="15264B"/>
          <w:sz w:val="20"/>
          <w:szCs w:val="20"/>
          <w:lang w:val="en-GB"/>
        </w:rPr>
        <w:id w:val="-1925948131"/>
        <w:docPartObj>
          <w:docPartGallery w:val="Table of Contents"/>
          <w:docPartUnique/>
        </w:docPartObj>
      </w:sdtPr>
      <w:sdtEndPr>
        <w:rPr>
          <w:b/>
          <w:bCs/>
          <w:color w:val="auto"/>
        </w:rPr>
      </w:sdtEndPr>
      <w:sdtContent>
        <w:p w14:paraId="7D2EAC23" w14:textId="77777777" w:rsidR="001A499E" w:rsidRPr="001F4A8A" w:rsidRDefault="001A499E" w:rsidP="006872E8">
          <w:pPr>
            <w:pStyle w:val="TOCHeading"/>
            <w:rPr>
              <w:color w:val="15264B"/>
              <w:lang w:val="en-GB"/>
            </w:rPr>
          </w:pPr>
          <w:r w:rsidRPr="001F4A8A">
            <w:rPr>
              <w:b/>
              <w:color w:val="15264B"/>
              <w:lang w:val="en-GB"/>
            </w:rPr>
            <w:t>Contents</w:t>
          </w:r>
          <w:r w:rsidR="00C65B9B" w:rsidRPr="001F4A8A">
            <w:rPr>
              <w:color w:val="15264B"/>
              <w:lang w:val="en-GB"/>
            </w:rPr>
            <w:tab/>
          </w:r>
          <w:r w:rsidR="00C65B9B" w:rsidRPr="001F4A8A">
            <w:rPr>
              <w:b/>
              <w:color w:val="15264B"/>
              <w:lang w:val="en-GB"/>
            </w:rPr>
            <w:t>Page</w:t>
          </w:r>
        </w:p>
        <w:p w14:paraId="028EA5CB" w14:textId="27802EC0" w:rsidR="00E54464" w:rsidRPr="001F4A8A" w:rsidRDefault="00E54464" w:rsidP="006872E8">
          <w:pPr>
            <w:pStyle w:val="TOC1"/>
            <w:tabs>
              <w:tab w:val="left" w:pos="1418"/>
              <w:tab w:val="right" w:pos="10348"/>
            </w:tabs>
            <w:ind w:left="567"/>
            <w:rPr>
              <w:rFonts w:asciiTheme="minorHAnsi" w:eastAsiaTheme="minorEastAsia" w:hAnsiTheme="minorHAnsi" w:cstheme="minorBidi"/>
              <w:noProof/>
              <w:color w:val="auto"/>
              <w:sz w:val="22"/>
              <w:szCs w:val="22"/>
              <w:lang w:val="en-GB" w:eastAsia="en-GB"/>
            </w:rPr>
          </w:pPr>
          <w:r w:rsidRPr="001F4A8A">
            <w:rPr>
              <w:lang w:val="en-GB"/>
            </w:rPr>
            <w:fldChar w:fldCharType="begin"/>
          </w:r>
          <w:r w:rsidRPr="001F4A8A">
            <w:rPr>
              <w:lang w:val="en-GB"/>
            </w:rPr>
            <w:instrText xml:space="preserve"> TOC \o "1-3" \h \z \u </w:instrText>
          </w:r>
          <w:r w:rsidRPr="001F4A8A">
            <w:rPr>
              <w:lang w:val="en-GB"/>
            </w:rPr>
            <w:fldChar w:fldCharType="separate"/>
          </w:r>
          <w:hyperlink w:anchor="_Toc457574385" w:history="1">
            <w:r w:rsidRPr="001F4A8A">
              <w:rPr>
                <w:rStyle w:val="Hyperlink"/>
                <w:noProof/>
                <w:lang w:val="en-GB"/>
              </w:rPr>
              <w:t>1.</w:t>
            </w:r>
            <w:r w:rsidRPr="001F4A8A">
              <w:rPr>
                <w:rFonts w:asciiTheme="minorHAnsi" w:eastAsiaTheme="minorEastAsia" w:hAnsiTheme="minorHAnsi" w:cstheme="minorBidi"/>
                <w:noProof/>
                <w:color w:val="auto"/>
                <w:sz w:val="22"/>
                <w:szCs w:val="22"/>
                <w:lang w:val="en-GB" w:eastAsia="en-GB"/>
              </w:rPr>
              <w:tab/>
            </w:r>
            <w:r w:rsidRPr="001F4A8A">
              <w:rPr>
                <w:rStyle w:val="Hyperlink"/>
                <w:noProof/>
                <w:lang w:val="en-GB"/>
              </w:rPr>
              <w:t>Introduction and Background</w:t>
            </w:r>
            <w:r w:rsidRPr="001F4A8A">
              <w:rPr>
                <w:noProof/>
                <w:webHidden/>
                <w:lang w:val="en-GB"/>
              </w:rPr>
              <w:tab/>
            </w:r>
            <w:r w:rsidRPr="001F4A8A">
              <w:rPr>
                <w:noProof/>
                <w:webHidden/>
                <w:lang w:val="en-GB"/>
              </w:rPr>
              <w:fldChar w:fldCharType="begin"/>
            </w:r>
            <w:r w:rsidRPr="001F4A8A">
              <w:rPr>
                <w:noProof/>
                <w:webHidden/>
                <w:lang w:val="en-GB"/>
              </w:rPr>
              <w:instrText xml:space="preserve"> PAGEREF _Toc457574385 \h </w:instrText>
            </w:r>
            <w:r w:rsidRPr="001F4A8A">
              <w:rPr>
                <w:noProof/>
                <w:webHidden/>
                <w:lang w:val="en-GB"/>
              </w:rPr>
            </w:r>
            <w:r w:rsidRPr="001F4A8A">
              <w:rPr>
                <w:noProof/>
                <w:webHidden/>
                <w:lang w:val="en-GB"/>
              </w:rPr>
              <w:fldChar w:fldCharType="separate"/>
            </w:r>
            <w:r w:rsidR="00B72BC2">
              <w:rPr>
                <w:noProof/>
                <w:webHidden/>
                <w:lang w:val="en-GB"/>
              </w:rPr>
              <w:t>2</w:t>
            </w:r>
            <w:r w:rsidRPr="001F4A8A">
              <w:rPr>
                <w:noProof/>
                <w:webHidden/>
                <w:lang w:val="en-GB"/>
              </w:rPr>
              <w:fldChar w:fldCharType="end"/>
            </w:r>
          </w:hyperlink>
        </w:p>
        <w:p w14:paraId="357AFF97" w14:textId="3E753CAE" w:rsidR="00E54464" w:rsidRPr="001F4A8A" w:rsidRDefault="001521C4" w:rsidP="006872E8">
          <w:pPr>
            <w:pStyle w:val="TOC1"/>
            <w:tabs>
              <w:tab w:val="left" w:pos="1418"/>
              <w:tab w:val="right" w:pos="10348"/>
            </w:tabs>
            <w:ind w:left="567"/>
            <w:rPr>
              <w:rFonts w:asciiTheme="minorHAnsi" w:eastAsiaTheme="minorEastAsia" w:hAnsiTheme="minorHAnsi" w:cstheme="minorBidi"/>
              <w:noProof/>
              <w:color w:val="auto"/>
              <w:sz w:val="22"/>
              <w:szCs w:val="22"/>
              <w:lang w:val="en-GB" w:eastAsia="en-GB"/>
            </w:rPr>
          </w:pPr>
          <w:hyperlink w:anchor="_Toc457574386" w:history="1">
            <w:r w:rsidR="00E54464" w:rsidRPr="001F4A8A">
              <w:rPr>
                <w:rStyle w:val="Hyperlink"/>
                <w:noProof/>
                <w:lang w:val="en-GB"/>
              </w:rPr>
              <w:t>2.</w:t>
            </w:r>
            <w:r w:rsidR="00E54464" w:rsidRPr="001F4A8A">
              <w:rPr>
                <w:rFonts w:asciiTheme="minorHAnsi" w:eastAsiaTheme="minorEastAsia" w:hAnsiTheme="minorHAnsi" w:cstheme="minorBidi"/>
                <w:noProof/>
                <w:color w:val="auto"/>
                <w:sz w:val="22"/>
                <w:szCs w:val="22"/>
                <w:lang w:val="en-GB" w:eastAsia="en-GB"/>
              </w:rPr>
              <w:tab/>
            </w:r>
            <w:r w:rsidR="00E54464" w:rsidRPr="001F4A8A">
              <w:rPr>
                <w:rStyle w:val="Hyperlink"/>
                <w:noProof/>
                <w:lang w:val="en-GB"/>
              </w:rPr>
              <w:t>Scope and Objectives</w:t>
            </w:r>
            <w:r w:rsidR="00E54464" w:rsidRPr="001F4A8A">
              <w:rPr>
                <w:noProof/>
                <w:webHidden/>
                <w:lang w:val="en-GB"/>
              </w:rPr>
              <w:tab/>
            </w:r>
            <w:r w:rsidR="00E54464" w:rsidRPr="001F4A8A">
              <w:rPr>
                <w:noProof/>
                <w:webHidden/>
                <w:lang w:val="en-GB"/>
              </w:rPr>
              <w:fldChar w:fldCharType="begin"/>
            </w:r>
            <w:r w:rsidR="00E54464" w:rsidRPr="001F4A8A">
              <w:rPr>
                <w:noProof/>
                <w:webHidden/>
                <w:lang w:val="en-GB"/>
              </w:rPr>
              <w:instrText xml:space="preserve"> PAGEREF _Toc457574386 \h </w:instrText>
            </w:r>
            <w:r w:rsidR="00E54464" w:rsidRPr="001F4A8A">
              <w:rPr>
                <w:noProof/>
                <w:webHidden/>
                <w:lang w:val="en-GB"/>
              </w:rPr>
            </w:r>
            <w:r w:rsidR="00E54464" w:rsidRPr="001F4A8A">
              <w:rPr>
                <w:noProof/>
                <w:webHidden/>
                <w:lang w:val="en-GB"/>
              </w:rPr>
              <w:fldChar w:fldCharType="separate"/>
            </w:r>
            <w:r w:rsidR="00B72BC2">
              <w:rPr>
                <w:noProof/>
                <w:webHidden/>
                <w:lang w:val="en-GB"/>
              </w:rPr>
              <w:t>2</w:t>
            </w:r>
            <w:r w:rsidR="00E54464" w:rsidRPr="001F4A8A">
              <w:rPr>
                <w:noProof/>
                <w:webHidden/>
                <w:lang w:val="en-GB"/>
              </w:rPr>
              <w:fldChar w:fldCharType="end"/>
            </w:r>
          </w:hyperlink>
        </w:p>
        <w:p w14:paraId="4AAC0917" w14:textId="1A54D1B7" w:rsidR="00E54464" w:rsidRPr="001F4A8A" w:rsidRDefault="001521C4" w:rsidP="006872E8">
          <w:pPr>
            <w:pStyle w:val="TOC1"/>
            <w:tabs>
              <w:tab w:val="left" w:pos="1418"/>
              <w:tab w:val="right" w:pos="10348"/>
            </w:tabs>
            <w:ind w:left="567"/>
            <w:rPr>
              <w:rFonts w:asciiTheme="minorHAnsi" w:eastAsiaTheme="minorEastAsia" w:hAnsiTheme="minorHAnsi" w:cstheme="minorBidi"/>
              <w:noProof/>
              <w:color w:val="auto"/>
              <w:sz w:val="22"/>
              <w:szCs w:val="22"/>
              <w:lang w:val="en-GB" w:eastAsia="en-GB"/>
            </w:rPr>
          </w:pPr>
          <w:hyperlink w:anchor="_Toc457574387" w:history="1">
            <w:r w:rsidR="00E54464" w:rsidRPr="001F4A8A">
              <w:rPr>
                <w:rStyle w:val="Hyperlink"/>
                <w:noProof/>
                <w:lang w:val="en-GB"/>
              </w:rPr>
              <w:t>3.</w:t>
            </w:r>
            <w:r w:rsidR="00E54464" w:rsidRPr="001F4A8A">
              <w:rPr>
                <w:rFonts w:asciiTheme="minorHAnsi" w:eastAsiaTheme="minorEastAsia" w:hAnsiTheme="minorHAnsi" w:cstheme="minorBidi"/>
                <w:noProof/>
                <w:color w:val="auto"/>
                <w:sz w:val="22"/>
                <w:szCs w:val="22"/>
                <w:lang w:val="en-GB" w:eastAsia="en-GB"/>
              </w:rPr>
              <w:tab/>
            </w:r>
            <w:r w:rsidR="00E54464" w:rsidRPr="001F4A8A">
              <w:rPr>
                <w:rStyle w:val="Hyperlink"/>
                <w:noProof/>
                <w:lang w:val="en-GB"/>
              </w:rPr>
              <w:t>Associated Risks</w:t>
            </w:r>
            <w:r w:rsidR="00E54464" w:rsidRPr="001F4A8A">
              <w:rPr>
                <w:noProof/>
                <w:webHidden/>
                <w:lang w:val="en-GB"/>
              </w:rPr>
              <w:tab/>
            </w:r>
            <w:r w:rsidR="00E54464" w:rsidRPr="001F4A8A">
              <w:rPr>
                <w:noProof/>
                <w:webHidden/>
                <w:lang w:val="en-GB"/>
              </w:rPr>
              <w:fldChar w:fldCharType="begin"/>
            </w:r>
            <w:r w:rsidR="00E54464" w:rsidRPr="001F4A8A">
              <w:rPr>
                <w:noProof/>
                <w:webHidden/>
                <w:lang w:val="en-GB"/>
              </w:rPr>
              <w:instrText xml:space="preserve"> PAGEREF _Toc457574387 \h </w:instrText>
            </w:r>
            <w:r w:rsidR="00E54464" w:rsidRPr="001F4A8A">
              <w:rPr>
                <w:noProof/>
                <w:webHidden/>
                <w:lang w:val="en-GB"/>
              </w:rPr>
            </w:r>
            <w:r w:rsidR="00E54464" w:rsidRPr="001F4A8A">
              <w:rPr>
                <w:noProof/>
                <w:webHidden/>
                <w:lang w:val="en-GB"/>
              </w:rPr>
              <w:fldChar w:fldCharType="separate"/>
            </w:r>
            <w:r w:rsidR="00B72BC2">
              <w:rPr>
                <w:noProof/>
                <w:webHidden/>
                <w:lang w:val="en-GB"/>
              </w:rPr>
              <w:t>3</w:t>
            </w:r>
            <w:r w:rsidR="00E54464" w:rsidRPr="001F4A8A">
              <w:rPr>
                <w:noProof/>
                <w:webHidden/>
                <w:lang w:val="en-GB"/>
              </w:rPr>
              <w:fldChar w:fldCharType="end"/>
            </w:r>
          </w:hyperlink>
        </w:p>
        <w:p w14:paraId="44E5A1E7" w14:textId="7DD3B867" w:rsidR="00E54464" w:rsidRPr="001F4A8A" w:rsidRDefault="001521C4" w:rsidP="006872E8">
          <w:pPr>
            <w:pStyle w:val="TOC1"/>
            <w:tabs>
              <w:tab w:val="left" w:pos="1418"/>
              <w:tab w:val="right" w:pos="10348"/>
            </w:tabs>
            <w:ind w:left="567"/>
            <w:rPr>
              <w:rFonts w:asciiTheme="minorHAnsi" w:eastAsiaTheme="minorEastAsia" w:hAnsiTheme="minorHAnsi" w:cstheme="minorBidi"/>
              <w:noProof/>
              <w:color w:val="auto"/>
              <w:sz w:val="22"/>
              <w:szCs w:val="22"/>
              <w:lang w:val="en-GB" w:eastAsia="en-GB"/>
            </w:rPr>
          </w:pPr>
          <w:hyperlink w:anchor="_Toc457574388" w:history="1">
            <w:r w:rsidR="00E54464" w:rsidRPr="001F4A8A">
              <w:rPr>
                <w:rStyle w:val="Hyperlink"/>
                <w:noProof/>
                <w:lang w:val="en-GB"/>
              </w:rPr>
              <w:t>4.</w:t>
            </w:r>
            <w:r w:rsidR="00E54464" w:rsidRPr="001F4A8A">
              <w:rPr>
                <w:rFonts w:asciiTheme="minorHAnsi" w:eastAsiaTheme="minorEastAsia" w:hAnsiTheme="minorHAnsi" w:cstheme="minorBidi"/>
                <w:noProof/>
                <w:color w:val="auto"/>
                <w:sz w:val="22"/>
                <w:szCs w:val="22"/>
                <w:lang w:val="en-GB" w:eastAsia="en-GB"/>
              </w:rPr>
              <w:tab/>
            </w:r>
            <w:r w:rsidR="00E54464" w:rsidRPr="001F4A8A">
              <w:rPr>
                <w:rStyle w:val="Hyperlink"/>
                <w:noProof/>
                <w:lang w:val="en-GB"/>
              </w:rPr>
              <w:t>Audit Approach</w:t>
            </w:r>
            <w:r w:rsidR="00E54464" w:rsidRPr="001F4A8A">
              <w:rPr>
                <w:noProof/>
                <w:webHidden/>
                <w:lang w:val="en-GB"/>
              </w:rPr>
              <w:tab/>
            </w:r>
            <w:r w:rsidR="00E54464" w:rsidRPr="001F4A8A">
              <w:rPr>
                <w:noProof/>
                <w:webHidden/>
                <w:lang w:val="en-GB"/>
              </w:rPr>
              <w:fldChar w:fldCharType="begin"/>
            </w:r>
            <w:r w:rsidR="00E54464" w:rsidRPr="001F4A8A">
              <w:rPr>
                <w:noProof/>
                <w:webHidden/>
                <w:lang w:val="en-GB"/>
              </w:rPr>
              <w:instrText xml:space="preserve"> PAGEREF _Toc457574388 \h </w:instrText>
            </w:r>
            <w:r w:rsidR="00E54464" w:rsidRPr="001F4A8A">
              <w:rPr>
                <w:noProof/>
                <w:webHidden/>
                <w:lang w:val="en-GB"/>
              </w:rPr>
            </w:r>
            <w:r w:rsidR="00E54464" w:rsidRPr="001F4A8A">
              <w:rPr>
                <w:noProof/>
                <w:webHidden/>
                <w:lang w:val="en-GB"/>
              </w:rPr>
              <w:fldChar w:fldCharType="separate"/>
            </w:r>
            <w:r w:rsidR="00B72BC2">
              <w:rPr>
                <w:noProof/>
                <w:webHidden/>
                <w:lang w:val="en-GB"/>
              </w:rPr>
              <w:t>3</w:t>
            </w:r>
            <w:r w:rsidR="00E54464" w:rsidRPr="001F4A8A">
              <w:rPr>
                <w:noProof/>
                <w:webHidden/>
                <w:lang w:val="en-GB"/>
              </w:rPr>
              <w:fldChar w:fldCharType="end"/>
            </w:r>
          </w:hyperlink>
        </w:p>
        <w:p w14:paraId="3880FFFF" w14:textId="51D40D31" w:rsidR="00E54464" w:rsidRPr="001F4A8A" w:rsidRDefault="001521C4" w:rsidP="006872E8">
          <w:pPr>
            <w:pStyle w:val="TOC1"/>
            <w:tabs>
              <w:tab w:val="left" w:pos="1418"/>
              <w:tab w:val="right" w:pos="10348"/>
            </w:tabs>
            <w:ind w:left="567"/>
            <w:rPr>
              <w:rFonts w:asciiTheme="minorHAnsi" w:eastAsiaTheme="minorEastAsia" w:hAnsiTheme="minorHAnsi" w:cstheme="minorBidi"/>
              <w:noProof/>
              <w:color w:val="auto"/>
              <w:sz w:val="22"/>
              <w:szCs w:val="22"/>
              <w:lang w:val="en-GB" w:eastAsia="en-GB"/>
            </w:rPr>
          </w:pPr>
          <w:hyperlink w:anchor="_Toc457574389" w:history="1">
            <w:r w:rsidR="00E54464" w:rsidRPr="001F4A8A">
              <w:rPr>
                <w:rStyle w:val="Hyperlink"/>
                <w:noProof/>
                <w:lang w:val="en-GB"/>
              </w:rPr>
              <w:t>5.</w:t>
            </w:r>
            <w:r w:rsidR="00E54464" w:rsidRPr="001F4A8A">
              <w:rPr>
                <w:rFonts w:asciiTheme="minorHAnsi" w:eastAsiaTheme="minorEastAsia" w:hAnsiTheme="minorHAnsi" w:cstheme="minorBidi"/>
                <w:noProof/>
                <w:color w:val="auto"/>
                <w:sz w:val="22"/>
                <w:szCs w:val="22"/>
                <w:lang w:val="en-GB" w:eastAsia="en-GB"/>
              </w:rPr>
              <w:tab/>
            </w:r>
            <w:r w:rsidR="00E54464" w:rsidRPr="001F4A8A">
              <w:rPr>
                <w:rStyle w:val="Hyperlink"/>
                <w:noProof/>
                <w:lang w:val="en-GB"/>
              </w:rPr>
              <w:t>Key Contacts</w:t>
            </w:r>
            <w:r w:rsidR="00E54464" w:rsidRPr="001F4A8A">
              <w:rPr>
                <w:noProof/>
                <w:webHidden/>
                <w:lang w:val="en-GB"/>
              </w:rPr>
              <w:tab/>
            </w:r>
            <w:r w:rsidR="00E54464" w:rsidRPr="001F4A8A">
              <w:rPr>
                <w:noProof/>
                <w:webHidden/>
                <w:lang w:val="en-GB"/>
              </w:rPr>
              <w:fldChar w:fldCharType="begin"/>
            </w:r>
            <w:r w:rsidR="00E54464" w:rsidRPr="001F4A8A">
              <w:rPr>
                <w:noProof/>
                <w:webHidden/>
                <w:lang w:val="en-GB"/>
              </w:rPr>
              <w:instrText xml:space="preserve"> PAGEREF _Toc457574389 \h </w:instrText>
            </w:r>
            <w:r w:rsidR="00E54464" w:rsidRPr="001F4A8A">
              <w:rPr>
                <w:noProof/>
                <w:webHidden/>
                <w:lang w:val="en-GB"/>
              </w:rPr>
            </w:r>
            <w:r w:rsidR="00E54464" w:rsidRPr="001F4A8A">
              <w:rPr>
                <w:noProof/>
                <w:webHidden/>
                <w:lang w:val="en-GB"/>
              </w:rPr>
              <w:fldChar w:fldCharType="separate"/>
            </w:r>
            <w:r w:rsidR="00B72BC2">
              <w:rPr>
                <w:noProof/>
                <w:webHidden/>
                <w:lang w:val="en-GB"/>
              </w:rPr>
              <w:t>4</w:t>
            </w:r>
            <w:r w:rsidR="00E54464" w:rsidRPr="001F4A8A">
              <w:rPr>
                <w:noProof/>
                <w:webHidden/>
                <w:lang w:val="en-GB"/>
              </w:rPr>
              <w:fldChar w:fldCharType="end"/>
            </w:r>
          </w:hyperlink>
        </w:p>
        <w:p w14:paraId="47E9B4C0" w14:textId="11BCE74C" w:rsidR="00E54464" w:rsidRPr="001F4A8A" w:rsidRDefault="001521C4" w:rsidP="006872E8">
          <w:pPr>
            <w:pStyle w:val="TOC1"/>
            <w:tabs>
              <w:tab w:val="left" w:pos="1418"/>
              <w:tab w:val="right" w:pos="10348"/>
            </w:tabs>
            <w:ind w:left="567"/>
            <w:rPr>
              <w:rFonts w:asciiTheme="minorHAnsi" w:eastAsiaTheme="minorEastAsia" w:hAnsiTheme="minorHAnsi" w:cstheme="minorBidi"/>
              <w:noProof/>
              <w:color w:val="auto"/>
              <w:sz w:val="22"/>
              <w:szCs w:val="22"/>
              <w:lang w:val="en-GB" w:eastAsia="en-GB"/>
            </w:rPr>
          </w:pPr>
          <w:hyperlink w:anchor="_Toc457574390" w:history="1">
            <w:r w:rsidR="00E54464" w:rsidRPr="001F4A8A">
              <w:rPr>
                <w:rStyle w:val="Hyperlink"/>
                <w:noProof/>
                <w:lang w:val="en-GB"/>
              </w:rPr>
              <w:t>6.</w:t>
            </w:r>
            <w:r w:rsidR="00E54464" w:rsidRPr="001F4A8A">
              <w:rPr>
                <w:rFonts w:asciiTheme="minorHAnsi" w:eastAsiaTheme="minorEastAsia" w:hAnsiTheme="minorHAnsi" w:cstheme="minorBidi"/>
                <w:noProof/>
                <w:color w:val="auto"/>
                <w:sz w:val="22"/>
                <w:szCs w:val="22"/>
                <w:lang w:val="en-GB" w:eastAsia="en-GB"/>
              </w:rPr>
              <w:tab/>
            </w:r>
            <w:r w:rsidR="00E54464" w:rsidRPr="001F4A8A">
              <w:rPr>
                <w:rStyle w:val="Hyperlink"/>
                <w:noProof/>
                <w:lang w:val="en-GB"/>
              </w:rPr>
              <w:t>Timing of the Review</w:t>
            </w:r>
            <w:r w:rsidR="00E54464" w:rsidRPr="001F4A8A">
              <w:rPr>
                <w:noProof/>
                <w:webHidden/>
                <w:lang w:val="en-GB"/>
              </w:rPr>
              <w:tab/>
            </w:r>
            <w:r w:rsidR="00E54464" w:rsidRPr="001F4A8A">
              <w:rPr>
                <w:noProof/>
                <w:webHidden/>
                <w:lang w:val="en-GB"/>
              </w:rPr>
              <w:fldChar w:fldCharType="begin"/>
            </w:r>
            <w:r w:rsidR="00E54464" w:rsidRPr="001F4A8A">
              <w:rPr>
                <w:noProof/>
                <w:webHidden/>
                <w:lang w:val="en-GB"/>
              </w:rPr>
              <w:instrText xml:space="preserve"> PAGEREF _Toc457574390 \h </w:instrText>
            </w:r>
            <w:r w:rsidR="00E54464" w:rsidRPr="001F4A8A">
              <w:rPr>
                <w:noProof/>
                <w:webHidden/>
                <w:lang w:val="en-GB"/>
              </w:rPr>
            </w:r>
            <w:r w:rsidR="00E54464" w:rsidRPr="001F4A8A">
              <w:rPr>
                <w:noProof/>
                <w:webHidden/>
                <w:lang w:val="en-GB"/>
              </w:rPr>
              <w:fldChar w:fldCharType="separate"/>
            </w:r>
            <w:r w:rsidR="00B72BC2">
              <w:rPr>
                <w:noProof/>
                <w:webHidden/>
                <w:lang w:val="en-GB"/>
              </w:rPr>
              <w:t>4</w:t>
            </w:r>
            <w:r w:rsidR="00E54464" w:rsidRPr="001F4A8A">
              <w:rPr>
                <w:noProof/>
                <w:webHidden/>
                <w:lang w:val="en-GB"/>
              </w:rPr>
              <w:fldChar w:fldCharType="end"/>
            </w:r>
          </w:hyperlink>
        </w:p>
        <w:p w14:paraId="6BC7FECB" w14:textId="508FBD46" w:rsidR="00E54464" w:rsidRPr="001F4A8A" w:rsidRDefault="001521C4" w:rsidP="006872E8">
          <w:pPr>
            <w:pStyle w:val="TOC1"/>
            <w:tabs>
              <w:tab w:val="left" w:pos="1418"/>
              <w:tab w:val="right" w:pos="10348"/>
            </w:tabs>
            <w:ind w:left="567"/>
            <w:rPr>
              <w:rFonts w:asciiTheme="minorHAnsi" w:eastAsiaTheme="minorEastAsia" w:hAnsiTheme="minorHAnsi" w:cstheme="minorBidi"/>
              <w:noProof/>
              <w:color w:val="auto"/>
              <w:sz w:val="22"/>
              <w:szCs w:val="22"/>
              <w:lang w:val="en-GB" w:eastAsia="en-GB"/>
            </w:rPr>
          </w:pPr>
          <w:hyperlink w:anchor="_Toc457574391" w:history="1">
            <w:r w:rsidR="00E54464" w:rsidRPr="001F4A8A">
              <w:rPr>
                <w:rStyle w:val="Hyperlink"/>
                <w:noProof/>
                <w:lang w:val="en-GB"/>
              </w:rPr>
              <w:t>7.</w:t>
            </w:r>
            <w:r w:rsidR="00E54464" w:rsidRPr="001F4A8A">
              <w:rPr>
                <w:rFonts w:asciiTheme="minorHAnsi" w:eastAsiaTheme="minorEastAsia" w:hAnsiTheme="minorHAnsi" w:cstheme="minorBidi"/>
                <w:noProof/>
                <w:color w:val="auto"/>
                <w:sz w:val="22"/>
                <w:szCs w:val="22"/>
                <w:lang w:val="en-GB" w:eastAsia="en-GB"/>
              </w:rPr>
              <w:tab/>
            </w:r>
            <w:r w:rsidR="00E54464" w:rsidRPr="001F4A8A">
              <w:rPr>
                <w:rStyle w:val="Hyperlink"/>
                <w:noProof/>
                <w:lang w:val="en-GB"/>
              </w:rPr>
              <w:t>Audit Brief Agreement</w:t>
            </w:r>
            <w:r w:rsidR="00E54464" w:rsidRPr="001F4A8A">
              <w:rPr>
                <w:noProof/>
                <w:webHidden/>
                <w:lang w:val="en-GB"/>
              </w:rPr>
              <w:tab/>
            </w:r>
            <w:r w:rsidR="00E54464" w:rsidRPr="001F4A8A">
              <w:rPr>
                <w:noProof/>
                <w:webHidden/>
                <w:lang w:val="en-GB"/>
              </w:rPr>
              <w:fldChar w:fldCharType="begin"/>
            </w:r>
            <w:r w:rsidR="00E54464" w:rsidRPr="001F4A8A">
              <w:rPr>
                <w:noProof/>
                <w:webHidden/>
                <w:lang w:val="en-GB"/>
              </w:rPr>
              <w:instrText xml:space="preserve"> PAGEREF _Toc457574391 \h </w:instrText>
            </w:r>
            <w:r w:rsidR="00E54464" w:rsidRPr="001F4A8A">
              <w:rPr>
                <w:noProof/>
                <w:webHidden/>
                <w:lang w:val="en-GB"/>
              </w:rPr>
            </w:r>
            <w:r w:rsidR="00E54464" w:rsidRPr="001F4A8A">
              <w:rPr>
                <w:noProof/>
                <w:webHidden/>
                <w:lang w:val="en-GB"/>
              </w:rPr>
              <w:fldChar w:fldCharType="separate"/>
            </w:r>
            <w:r w:rsidR="00B72BC2">
              <w:rPr>
                <w:noProof/>
                <w:webHidden/>
                <w:lang w:val="en-GB"/>
              </w:rPr>
              <w:t>4</w:t>
            </w:r>
            <w:r w:rsidR="00E54464" w:rsidRPr="001F4A8A">
              <w:rPr>
                <w:noProof/>
                <w:webHidden/>
                <w:lang w:val="en-GB"/>
              </w:rPr>
              <w:fldChar w:fldCharType="end"/>
            </w:r>
          </w:hyperlink>
        </w:p>
        <w:p w14:paraId="728691CD" w14:textId="77777777" w:rsidR="001A499E" w:rsidRPr="001F4A8A" w:rsidRDefault="00E54464">
          <w:pPr>
            <w:rPr>
              <w:lang w:val="en-GB"/>
            </w:rPr>
          </w:pPr>
          <w:r w:rsidRPr="001F4A8A">
            <w:rPr>
              <w:rFonts w:ascii="Verdana" w:hAnsi="Verdana"/>
              <w:color w:val="15264B"/>
              <w:sz w:val="24"/>
              <w:lang w:val="en-GB"/>
            </w:rPr>
            <w:fldChar w:fldCharType="end"/>
          </w:r>
        </w:p>
      </w:sdtContent>
    </w:sdt>
    <w:p w14:paraId="2F946095" w14:textId="77777777" w:rsidR="00F671F9" w:rsidRPr="001F4A8A" w:rsidRDefault="00F671F9" w:rsidP="00372BDC">
      <w:pPr>
        <w:ind w:left="709"/>
        <w:rPr>
          <w:rFonts w:ascii="Verdana" w:hAnsi="Verdana" w:cs="Arial"/>
          <w:color w:val="15264B"/>
          <w:sz w:val="24"/>
          <w:lang w:val="en-GB"/>
        </w:rPr>
      </w:pPr>
    </w:p>
    <w:p w14:paraId="6A49F863" w14:textId="77777777" w:rsidR="001A499E" w:rsidRPr="001F4A8A" w:rsidRDefault="001A499E" w:rsidP="00695059">
      <w:pPr>
        <w:ind w:left="567"/>
        <w:rPr>
          <w:rFonts w:ascii="Verdana" w:hAnsi="Verdana" w:cs="Arial"/>
          <w:color w:val="15264B"/>
          <w:sz w:val="24"/>
          <w:lang w:val="en-GB"/>
        </w:rPr>
      </w:pPr>
      <w:r w:rsidRPr="001F4A8A">
        <w:rPr>
          <w:rFonts w:ascii="Verdana" w:hAnsi="Verdana" w:cs="Arial"/>
          <w:color w:val="15264B"/>
          <w:sz w:val="24"/>
          <w:lang w:val="en-GB"/>
        </w:rPr>
        <w:t>Appendix A - Assurance opinion and action plan risk rating</w:t>
      </w:r>
    </w:p>
    <w:p w14:paraId="32CADA03" w14:textId="77777777" w:rsidR="00F671F9" w:rsidRPr="001F4A8A" w:rsidRDefault="00F671F9" w:rsidP="00372BDC">
      <w:pPr>
        <w:ind w:left="709"/>
        <w:rPr>
          <w:rFonts w:ascii="Arial" w:hAnsi="Arial" w:cs="Arial"/>
          <w:sz w:val="22"/>
          <w:szCs w:val="22"/>
          <w:lang w:val="en-GB"/>
        </w:rPr>
      </w:pPr>
    </w:p>
    <w:p w14:paraId="2B1A7C15" w14:textId="77777777" w:rsidR="00F671F9" w:rsidRPr="001F4A8A" w:rsidRDefault="00F671F9" w:rsidP="00372BDC">
      <w:pPr>
        <w:ind w:left="709"/>
        <w:rPr>
          <w:rFonts w:ascii="Arial" w:hAnsi="Arial" w:cs="Arial"/>
          <w:sz w:val="22"/>
          <w:szCs w:val="22"/>
          <w:lang w:val="en-GB"/>
        </w:rPr>
      </w:pPr>
    </w:p>
    <w:p w14:paraId="3217070C" w14:textId="77777777" w:rsidR="00F671F9" w:rsidRPr="001F4A8A" w:rsidRDefault="00F671F9" w:rsidP="00372BDC">
      <w:pPr>
        <w:ind w:left="709"/>
        <w:rPr>
          <w:rFonts w:ascii="Verdana" w:hAnsi="Verdana" w:cs="Arial"/>
          <w:sz w:val="24"/>
          <w:szCs w:val="24"/>
          <w:lang w:val="en-GB"/>
        </w:rPr>
      </w:pPr>
    </w:p>
    <w:p w14:paraId="387633E6" w14:textId="77777777" w:rsidR="00F671F9" w:rsidRPr="001F4A8A" w:rsidRDefault="00F671F9" w:rsidP="00372BDC">
      <w:pPr>
        <w:ind w:left="709"/>
        <w:rPr>
          <w:rFonts w:ascii="Verdana" w:hAnsi="Verdana" w:cs="Arial"/>
          <w:sz w:val="24"/>
          <w:szCs w:val="24"/>
          <w:lang w:val="en-GB"/>
        </w:rPr>
      </w:pPr>
    </w:p>
    <w:p w14:paraId="29B1BE8C" w14:textId="77777777" w:rsidR="00F671F9" w:rsidRPr="001F4A8A" w:rsidRDefault="00F671F9" w:rsidP="00372BDC">
      <w:pPr>
        <w:ind w:left="709"/>
        <w:rPr>
          <w:rFonts w:ascii="Verdana" w:hAnsi="Verdana" w:cs="Arial"/>
          <w:sz w:val="24"/>
          <w:szCs w:val="24"/>
          <w:lang w:val="en-GB"/>
        </w:rPr>
      </w:pPr>
    </w:p>
    <w:p w14:paraId="22E7B8FC" w14:textId="77777777" w:rsidR="00F671F9" w:rsidRPr="001F4A8A" w:rsidRDefault="00F671F9" w:rsidP="00372BDC">
      <w:pPr>
        <w:ind w:left="709"/>
        <w:rPr>
          <w:rFonts w:ascii="Verdana" w:hAnsi="Verdana" w:cs="Arial"/>
          <w:sz w:val="24"/>
          <w:szCs w:val="24"/>
          <w:lang w:val="en-GB"/>
        </w:rPr>
      </w:pPr>
    </w:p>
    <w:p w14:paraId="2EB050E6" w14:textId="77777777" w:rsidR="00F671F9" w:rsidRPr="001F4A8A" w:rsidRDefault="00F671F9" w:rsidP="00372BDC">
      <w:pPr>
        <w:ind w:left="709"/>
        <w:rPr>
          <w:rFonts w:ascii="Verdana" w:hAnsi="Verdana" w:cs="Arial"/>
          <w:sz w:val="24"/>
          <w:szCs w:val="24"/>
          <w:lang w:val="en-GB"/>
        </w:rPr>
      </w:pPr>
    </w:p>
    <w:p w14:paraId="3D1C479E" w14:textId="77777777" w:rsidR="00F671F9" w:rsidRPr="001F4A8A" w:rsidRDefault="00F671F9" w:rsidP="00372BDC">
      <w:pPr>
        <w:ind w:left="709"/>
        <w:rPr>
          <w:rFonts w:ascii="Verdana" w:hAnsi="Verdana" w:cs="Arial"/>
          <w:sz w:val="24"/>
          <w:szCs w:val="24"/>
          <w:lang w:val="en-GB"/>
        </w:rPr>
      </w:pPr>
    </w:p>
    <w:p w14:paraId="00F45DDB" w14:textId="77777777" w:rsidR="00F671F9" w:rsidRPr="001F4A8A" w:rsidRDefault="00F671F9" w:rsidP="004A03AF">
      <w:pPr>
        <w:rPr>
          <w:rFonts w:ascii="Verdana" w:hAnsi="Verdana" w:cs="Arial"/>
          <w:sz w:val="24"/>
          <w:szCs w:val="24"/>
          <w:lang w:val="en-GB"/>
        </w:rPr>
      </w:pPr>
    </w:p>
    <w:p w14:paraId="39C14BCA" w14:textId="77777777" w:rsidR="00F671F9" w:rsidRPr="001F4A8A" w:rsidRDefault="00F671F9" w:rsidP="00372BDC">
      <w:pPr>
        <w:ind w:left="709"/>
        <w:rPr>
          <w:rFonts w:ascii="Verdana" w:hAnsi="Verdana" w:cs="Arial"/>
          <w:sz w:val="24"/>
          <w:szCs w:val="24"/>
          <w:lang w:val="en-GB"/>
        </w:rPr>
      </w:pPr>
    </w:p>
    <w:p w14:paraId="478544D2" w14:textId="77777777" w:rsidR="00F671F9" w:rsidRPr="001F4A8A" w:rsidRDefault="00F671F9" w:rsidP="00372BDC">
      <w:pPr>
        <w:ind w:left="709"/>
        <w:rPr>
          <w:rFonts w:ascii="Verdana" w:hAnsi="Verdana" w:cs="Arial"/>
          <w:sz w:val="24"/>
          <w:szCs w:val="24"/>
          <w:lang w:val="en-GB"/>
        </w:rPr>
      </w:pPr>
    </w:p>
    <w:p w14:paraId="5EAE19AF" w14:textId="77777777" w:rsidR="00F671F9" w:rsidRPr="001F4A8A" w:rsidRDefault="00F671F9" w:rsidP="00372BDC">
      <w:pPr>
        <w:ind w:left="709"/>
        <w:rPr>
          <w:rFonts w:ascii="Verdana" w:hAnsi="Verdana" w:cs="Arial"/>
          <w:sz w:val="24"/>
          <w:szCs w:val="24"/>
          <w:lang w:val="en-GB"/>
        </w:rPr>
      </w:pPr>
    </w:p>
    <w:p w14:paraId="581C2FE8" w14:textId="77777777" w:rsidR="00467EF0" w:rsidRPr="001F4A8A" w:rsidRDefault="00467EF0" w:rsidP="00372BDC">
      <w:pPr>
        <w:ind w:left="709"/>
        <w:rPr>
          <w:rFonts w:ascii="Verdana" w:hAnsi="Verdana" w:cs="Arial"/>
          <w:sz w:val="24"/>
          <w:szCs w:val="24"/>
          <w:lang w:val="en-GB"/>
        </w:rPr>
      </w:pPr>
    </w:p>
    <w:p w14:paraId="4C66AF3F" w14:textId="77777777" w:rsidR="00467EF0" w:rsidRPr="001F4A8A" w:rsidRDefault="00467EF0" w:rsidP="00372BDC">
      <w:pPr>
        <w:ind w:left="709"/>
        <w:rPr>
          <w:rFonts w:ascii="Verdana" w:hAnsi="Verdana" w:cs="Arial"/>
          <w:sz w:val="24"/>
          <w:szCs w:val="24"/>
          <w:lang w:val="en-GB"/>
        </w:rPr>
      </w:pPr>
    </w:p>
    <w:p w14:paraId="1A5DE72B" w14:textId="77777777" w:rsidR="00467EF0" w:rsidRPr="001F4A8A" w:rsidRDefault="00467EF0" w:rsidP="00372BDC">
      <w:pPr>
        <w:ind w:left="709"/>
        <w:rPr>
          <w:rFonts w:ascii="Verdana" w:hAnsi="Verdana" w:cs="Arial"/>
          <w:sz w:val="24"/>
          <w:szCs w:val="24"/>
          <w:lang w:val="en-GB"/>
        </w:rPr>
      </w:pPr>
    </w:p>
    <w:p w14:paraId="1F7A29F3" w14:textId="77777777" w:rsidR="00467EF0" w:rsidRPr="001F4A8A" w:rsidRDefault="00467EF0" w:rsidP="00372BDC">
      <w:pPr>
        <w:ind w:left="709"/>
        <w:rPr>
          <w:rFonts w:ascii="Verdana" w:hAnsi="Verdana" w:cs="Arial"/>
          <w:sz w:val="24"/>
          <w:szCs w:val="24"/>
          <w:lang w:val="en-GB"/>
        </w:rPr>
      </w:pPr>
    </w:p>
    <w:p w14:paraId="2CA81423" w14:textId="77777777" w:rsidR="00F671F9" w:rsidRPr="001F4A8A" w:rsidRDefault="00F671F9" w:rsidP="00372BDC">
      <w:pPr>
        <w:ind w:left="709"/>
        <w:rPr>
          <w:rFonts w:ascii="Verdana" w:hAnsi="Verdana" w:cs="Arial"/>
          <w:sz w:val="24"/>
          <w:szCs w:val="24"/>
          <w:lang w:val="en-GB"/>
        </w:rPr>
      </w:pPr>
    </w:p>
    <w:p w14:paraId="471959C8" w14:textId="77777777" w:rsidR="00F671F9" w:rsidRPr="001F4A8A" w:rsidRDefault="00F671F9" w:rsidP="00372BDC">
      <w:pPr>
        <w:ind w:left="709"/>
        <w:rPr>
          <w:rFonts w:ascii="Verdana" w:hAnsi="Verdana" w:cs="Arial"/>
          <w:sz w:val="24"/>
          <w:szCs w:val="24"/>
          <w:lang w:val="en-GB"/>
        </w:rPr>
      </w:pPr>
    </w:p>
    <w:p w14:paraId="04EA82CD" w14:textId="77777777" w:rsidR="00A30185" w:rsidRPr="001F4A8A" w:rsidRDefault="00A30185" w:rsidP="004A03AF">
      <w:pPr>
        <w:spacing w:before="120" w:after="120"/>
        <w:ind w:left="567" w:right="284"/>
        <w:jc w:val="both"/>
        <w:rPr>
          <w:rFonts w:ascii="Verdana" w:hAnsi="Verdana" w:cs="Arial"/>
          <w:b/>
          <w:color w:val="15264B"/>
          <w:lang w:val="en-GB"/>
        </w:rPr>
      </w:pPr>
    </w:p>
    <w:p w14:paraId="32962A0B" w14:textId="45FC8E43" w:rsidR="00F671F9" w:rsidRPr="001F4A8A" w:rsidRDefault="00F671F9" w:rsidP="004A03AF">
      <w:pPr>
        <w:spacing w:before="120" w:after="120"/>
        <w:ind w:left="567" w:right="284"/>
        <w:jc w:val="both"/>
        <w:rPr>
          <w:rFonts w:ascii="Verdana" w:hAnsi="Verdana" w:cs="Arial"/>
          <w:b/>
          <w:color w:val="15264B"/>
          <w:lang w:val="en-GB"/>
        </w:rPr>
      </w:pPr>
      <w:r w:rsidRPr="001F4A8A">
        <w:rPr>
          <w:rFonts w:ascii="Verdana" w:hAnsi="Verdana" w:cs="Arial"/>
          <w:b/>
          <w:color w:val="15264B"/>
          <w:lang w:val="en-GB"/>
        </w:rPr>
        <w:t>Please Note:</w:t>
      </w:r>
    </w:p>
    <w:p w14:paraId="45D7C069" w14:textId="1C5E17FF" w:rsidR="00F671F9" w:rsidRPr="00272D46" w:rsidRDefault="00F671F9" w:rsidP="004A03AF">
      <w:pPr>
        <w:spacing w:before="120" w:after="120"/>
        <w:ind w:left="567" w:right="284"/>
        <w:jc w:val="both"/>
        <w:rPr>
          <w:rFonts w:ascii="Verdana" w:hAnsi="Verdana" w:cs="Arial"/>
          <w:iCs/>
          <w:lang w:val="en-GB"/>
        </w:rPr>
      </w:pPr>
      <w:r w:rsidRPr="00272D46">
        <w:rPr>
          <w:rFonts w:ascii="Verdana" w:hAnsi="Verdana" w:cs="Arial"/>
          <w:iCs/>
          <w:lang w:val="en-GB"/>
        </w:rPr>
        <w:t>This audit brief has been prepared for internal use only. Audit &amp; Assurance Services reports are prepared, in accordance with the</w:t>
      </w:r>
      <w:r w:rsidR="004263AE" w:rsidRPr="00272D46">
        <w:rPr>
          <w:rFonts w:ascii="Verdana" w:hAnsi="Verdana" w:cs="Arial"/>
          <w:iCs/>
          <w:lang w:val="en-GB"/>
        </w:rPr>
        <w:t xml:space="preserve"> Internal Audit Charter and Annual Plan</w:t>
      </w:r>
      <w:r w:rsidRPr="00272D46">
        <w:rPr>
          <w:rFonts w:ascii="Verdana" w:hAnsi="Verdana" w:cs="Arial"/>
          <w:iCs/>
          <w:lang w:val="en-GB"/>
        </w:rPr>
        <w:t xml:space="preserve">, approved by the Audit </w:t>
      </w:r>
      <w:r w:rsidR="00BA3E3B" w:rsidRPr="00272D46">
        <w:rPr>
          <w:rFonts w:ascii="Verdana" w:hAnsi="Verdana" w:cs="Arial"/>
          <w:iCs/>
          <w:lang w:val="en-GB"/>
        </w:rPr>
        <w:t xml:space="preserve">&amp; Risk </w:t>
      </w:r>
      <w:r w:rsidRPr="00272D46">
        <w:rPr>
          <w:rFonts w:ascii="Verdana" w:hAnsi="Verdana" w:cs="Arial"/>
          <w:iCs/>
          <w:lang w:val="en-GB"/>
        </w:rPr>
        <w:t>Committee.</w:t>
      </w:r>
    </w:p>
    <w:p w14:paraId="00FD62E0" w14:textId="7F837D7D" w:rsidR="00F34F12" w:rsidRPr="00272D46" w:rsidRDefault="004263AE" w:rsidP="004A03AF">
      <w:pPr>
        <w:pStyle w:val="Header"/>
        <w:tabs>
          <w:tab w:val="clear" w:pos="4320"/>
          <w:tab w:val="clear" w:pos="8640"/>
        </w:tabs>
        <w:spacing w:before="120" w:after="120"/>
        <w:ind w:left="567" w:right="284"/>
        <w:jc w:val="both"/>
        <w:rPr>
          <w:rFonts w:ascii="Verdana" w:hAnsi="Verdana" w:cs="Arial"/>
          <w:iCs/>
          <w:lang w:val="en-GB"/>
        </w:rPr>
      </w:pPr>
      <w:r w:rsidRPr="00272D46">
        <w:rPr>
          <w:rFonts w:ascii="Verdana" w:hAnsi="Verdana" w:cs="Arial"/>
          <w:iCs/>
          <w:lang w:val="en-GB"/>
        </w:rPr>
        <w:t>Audit briefs</w:t>
      </w:r>
      <w:r w:rsidR="00F671F9" w:rsidRPr="00272D46">
        <w:rPr>
          <w:rFonts w:ascii="Verdana" w:hAnsi="Verdana" w:cs="Arial"/>
          <w:iCs/>
          <w:lang w:val="en-GB"/>
        </w:rPr>
        <w:t xml:space="preserve"> are prepared by the staff of the NHS Wales Shared Services Partnership – Audit </w:t>
      </w:r>
      <w:r w:rsidR="00BA3E3B" w:rsidRPr="00272D46">
        <w:rPr>
          <w:rFonts w:ascii="Verdana" w:hAnsi="Verdana" w:cs="Arial"/>
          <w:iCs/>
          <w:lang w:val="en-GB"/>
        </w:rPr>
        <w:t>&amp;</w:t>
      </w:r>
      <w:r w:rsidR="00F671F9" w:rsidRPr="00272D46">
        <w:rPr>
          <w:rFonts w:ascii="Verdana" w:hAnsi="Verdana" w:cs="Arial"/>
          <w:iCs/>
          <w:lang w:val="en-GB"/>
        </w:rPr>
        <w:t xml:space="preserve"> Assurance Services, and addressed to Independent Members or officers including those designated as Accountable Officer. They are prepared for the sole use of </w:t>
      </w:r>
      <w:r w:rsidR="004A03AF" w:rsidRPr="00272D46">
        <w:rPr>
          <w:rFonts w:ascii="Verdana" w:hAnsi="Verdana" w:cs="Arial"/>
          <w:iCs/>
          <w:lang w:val="en-GB"/>
        </w:rPr>
        <w:t>the Welsh Health Specialised</w:t>
      </w:r>
      <w:r w:rsidR="008F4B9E" w:rsidRPr="00272D46">
        <w:rPr>
          <w:rFonts w:ascii="Verdana" w:hAnsi="Verdana" w:cs="Arial"/>
          <w:iCs/>
          <w:lang w:val="en-GB"/>
        </w:rPr>
        <w:t xml:space="preserve"> Services Committee </w:t>
      </w:r>
      <w:r w:rsidR="00F671F9" w:rsidRPr="00272D46">
        <w:rPr>
          <w:rFonts w:ascii="Verdana" w:hAnsi="Verdana" w:cs="Arial"/>
          <w:iCs/>
          <w:lang w:val="en-GB"/>
        </w:rPr>
        <w:t xml:space="preserve">and no responsibility is taken by the Audit </w:t>
      </w:r>
      <w:r w:rsidR="00F65303" w:rsidRPr="00272D46">
        <w:rPr>
          <w:rFonts w:ascii="Verdana" w:hAnsi="Verdana" w:cs="Arial"/>
          <w:iCs/>
          <w:lang w:val="en-GB"/>
        </w:rPr>
        <w:t>&amp;</w:t>
      </w:r>
      <w:r w:rsidR="00F671F9" w:rsidRPr="00272D46">
        <w:rPr>
          <w:rFonts w:ascii="Verdana" w:hAnsi="Verdana" w:cs="Arial"/>
          <w:iCs/>
          <w:lang w:val="en-GB"/>
        </w:rPr>
        <w:t xml:space="preserve"> Assurance Services Internal Auditors to any director or officer in their individual capacity, or to any third party.</w:t>
      </w:r>
    </w:p>
    <w:p w14:paraId="246344DF" w14:textId="77777777" w:rsidR="00F34F12" w:rsidRPr="001F4A8A" w:rsidRDefault="00F34F12" w:rsidP="00F671F9">
      <w:pPr>
        <w:rPr>
          <w:rFonts w:ascii="Arial" w:hAnsi="Arial" w:cs="Arial"/>
          <w:color w:val="15264B"/>
          <w:sz w:val="22"/>
          <w:szCs w:val="22"/>
          <w:lang w:val="en-GB"/>
        </w:rPr>
        <w:sectPr w:rsidR="00F34F12" w:rsidRPr="001F4A8A" w:rsidSect="00C75671">
          <w:headerReference w:type="default" r:id="rId13"/>
          <w:footerReference w:type="default" r:id="rId14"/>
          <w:pgSz w:w="11907" w:h="16839" w:code="9"/>
          <w:pgMar w:top="289" w:right="850" w:bottom="289" w:left="567" w:header="284" w:footer="720" w:gutter="0"/>
          <w:pgNumType w:start="1"/>
          <w:cols w:space="720"/>
          <w:docGrid w:linePitch="272"/>
        </w:sectPr>
      </w:pPr>
    </w:p>
    <w:p w14:paraId="0F55D257" w14:textId="77777777" w:rsidR="00372BDC" w:rsidRPr="001F4A8A" w:rsidRDefault="00372BDC" w:rsidP="00437FAA">
      <w:pPr>
        <w:ind w:left="567"/>
        <w:rPr>
          <w:rFonts w:ascii="Arial" w:hAnsi="Arial" w:cs="Arial"/>
          <w:sz w:val="22"/>
          <w:szCs w:val="22"/>
          <w:lang w:val="en-GB"/>
        </w:rPr>
      </w:pPr>
      <w:r w:rsidRPr="001F4A8A">
        <w:rPr>
          <w:rFonts w:ascii="Arial" w:hAnsi="Arial" w:cs="Arial"/>
          <w:sz w:val="22"/>
          <w:szCs w:val="22"/>
          <w:lang w:val="en-GB"/>
        </w:rPr>
        <w:br w:type="page"/>
      </w:r>
    </w:p>
    <w:p w14:paraId="6A731757" w14:textId="77777777" w:rsidR="00FA64D1" w:rsidRPr="001F4A8A" w:rsidRDefault="00FA64D1" w:rsidP="00D36081">
      <w:pPr>
        <w:pStyle w:val="AuditHeading1"/>
        <w:tabs>
          <w:tab w:val="clear" w:pos="720"/>
          <w:tab w:val="num" w:pos="1134"/>
        </w:tabs>
        <w:spacing w:before="120" w:after="120"/>
        <w:ind w:left="1134" w:hanging="567"/>
      </w:pPr>
      <w:bookmarkStart w:id="0" w:name="_Toc457574385"/>
      <w:r w:rsidRPr="001F4A8A">
        <w:t>Introduction and Background</w:t>
      </w:r>
      <w:bookmarkEnd w:id="0"/>
    </w:p>
    <w:p w14:paraId="5C53463C" w14:textId="27AA61E8" w:rsidR="003A036C" w:rsidRPr="001F4A8A" w:rsidRDefault="003A036C" w:rsidP="00F315E0">
      <w:pPr>
        <w:pStyle w:val="AuditBodyText"/>
        <w:spacing w:before="120"/>
        <w:ind w:left="567"/>
      </w:pPr>
      <w:bookmarkStart w:id="1" w:name="_Toc395884661"/>
      <w:r w:rsidRPr="001F4A8A">
        <w:t xml:space="preserve">Our review of </w:t>
      </w:r>
      <w:r w:rsidR="00FD1A50" w:rsidRPr="001F4A8A">
        <w:t>the Welsh Health Specialis</w:t>
      </w:r>
      <w:r w:rsidR="00387201" w:rsidRPr="001F4A8A">
        <w:t>ed</w:t>
      </w:r>
      <w:r w:rsidR="00FD1A50" w:rsidRPr="001F4A8A">
        <w:t xml:space="preserve"> Services Committee</w:t>
      </w:r>
      <w:r w:rsidR="004B1CC5" w:rsidRPr="001F4A8A">
        <w:t>’s</w:t>
      </w:r>
      <w:r w:rsidRPr="001F4A8A">
        <w:t xml:space="preserve"> </w:t>
      </w:r>
      <w:r w:rsidR="00111249" w:rsidRPr="001F4A8A">
        <w:t xml:space="preserve"> All Wales Positron Emission Tomography (PET) Service Programme Business Case </w:t>
      </w:r>
      <w:r w:rsidRPr="001F4A8A">
        <w:t xml:space="preserve">will be completed </w:t>
      </w:r>
      <w:r w:rsidR="00FB01BA" w:rsidRPr="001F4A8A">
        <w:t xml:space="preserve">in line with the </w:t>
      </w:r>
      <w:r w:rsidR="00111249" w:rsidRPr="001F4A8A">
        <w:t>2021</w:t>
      </w:r>
      <w:r w:rsidR="00C42B0D" w:rsidRPr="001F4A8A">
        <w:t>/2</w:t>
      </w:r>
      <w:r w:rsidR="00111249" w:rsidRPr="001F4A8A">
        <w:t>2</w:t>
      </w:r>
      <w:r w:rsidRPr="001F4A8A">
        <w:t xml:space="preserve"> Internal Audit Plan</w:t>
      </w:r>
      <w:bookmarkEnd w:id="1"/>
      <w:r w:rsidRPr="001F4A8A">
        <w:t>.</w:t>
      </w:r>
      <w:bookmarkStart w:id="2" w:name="_Toc395884662"/>
      <w:r w:rsidRPr="001F4A8A">
        <w:t xml:space="preserve"> </w:t>
      </w:r>
      <w:bookmarkEnd w:id="2"/>
    </w:p>
    <w:p w14:paraId="3F26F930" w14:textId="0AD98E46" w:rsidR="00F315E0" w:rsidRDefault="00B3303F" w:rsidP="00F315E0">
      <w:pPr>
        <w:pStyle w:val="Heading3"/>
        <w:spacing w:before="120" w:after="120"/>
        <w:ind w:left="567"/>
        <w:jc w:val="both"/>
        <w:rPr>
          <w:rFonts w:ascii="Verdana" w:eastAsia="Times New Roman" w:hAnsi="Verdana" w:cs="Arial"/>
          <w:color w:val="auto"/>
          <w:lang w:val="en-GB"/>
        </w:rPr>
      </w:pPr>
      <w:r w:rsidRPr="00B3303F">
        <w:rPr>
          <w:rFonts w:ascii="Verdana" w:eastAsia="Times New Roman" w:hAnsi="Verdana" w:cs="Arial"/>
          <w:color w:val="auto"/>
          <w:lang w:val="en-GB"/>
        </w:rPr>
        <w:t>The Programme Business Case (PBC) is due to be completed shortly, and will set out the case for an All Wales Positron Emission Tomography (PET) Service with sufficient capacity to meet the projected demand for PET sc</w:t>
      </w:r>
      <w:r w:rsidR="00F315E0">
        <w:rPr>
          <w:rFonts w:ascii="Verdana" w:eastAsia="Times New Roman" w:hAnsi="Verdana" w:cs="Arial"/>
          <w:color w:val="auto"/>
          <w:lang w:val="en-GB"/>
        </w:rPr>
        <w:t>anning over the next ten years with anticipated costs in the region of £28.5m.</w:t>
      </w:r>
    </w:p>
    <w:p w14:paraId="5948403D" w14:textId="3612FC15" w:rsidR="00F315E0" w:rsidRDefault="00F315E0" w:rsidP="00F315E0">
      <w:pPr>
        <w:spacing w:before="120" w:after="120"/>
        <w:ind w:left="567"/>
        <w:jc w:val="both"/>
        <w:rPr>
          <w:rFonts w:ascii="Verdana" w:hAnsi="Verdana"/>
          <w:sz w:val="24"/>
          <w:lang w:val="en-GB"/>
        </w:rPr>
      </w:pPr>
      <w:r>
        <w:rPr>
          <w:rFonts w:ascii="Verdana" w:hAnsi="Verdana"/>
          <w:sz w:val="24"/>
          <w:lang w:val="en-GB"/>
        </w:rPr>
        <w:t>The outcome of the review will inform the risk assessment for the future audit requirement at programme and/or individual projects.</w:t>
      </w:r>
    </w:p>
    <w:p w14:paraId="73D97C2F" w14:textId="7DF50395" w:rsidR="001F4A8A" w:rsidRPr="001F4A8A" w:rsidRDefault="001F4A8A" w:rsidP="00F315E0">
      <w:pPr>
        <w:spacing w:before="120" w:after="120"/>
        <w:ind w:left="567"/>
        <w:jc w:val="both"/>
        <w:rPr>
          <w:rFonts w:ascii="Verdana" w:hAnsi="Verdana"/>
          <w:sz w:val="24"/>
          <w:lang w:val="en-GB"/>
        </w:rPr>
      </w:pPr>
      <w:r w:rsidRPr="001F4A8A">
        <w:rPr>
          <w:rFonts w:ascii="Verdana" w:hAnsi="Verdana"/>
          <w:sz w:val="24"/>
          <w:lang w:val="en-GB"/>
        </w:rPr>
        <w:t xml:space="preserve">Noting the ongoing impact of </w:t>
      </w:r>
      <w:proofErr w:type="spellStart"/>
      <w:r w:rsidRPr="001F4A8A">
        <w:rPr>
          <w:rFonts w:ascii="Verdana" w:hAnsi="Verdana"/>
          <w:sz w:val="24"/>
          <w:lang w:val="en-GB"/>
        </w:rPr>
        <w:t>Covid</w:t>
      </w:r>
      <w:proofErr w:type="spellEnd"/>
      <w:r w:rsidRPr="001F4A8A">
        <w:rPr>
          <w:rFonts w:ascii="Verdana" w:hAnsi="Verdana"/>
          <w:sz w:val="24"/>
          <w:lang w:val="en-GB"/>
        </w:rPr>
        <w:t xml:space="preserve"> 19, the delivery of this assignment will include an increased element of remote working. To accommodate the same, single points of contact between the audit and client teams will be established and information request schedules utilised.</w:t>
      </w:r>
    </w:p>
    <w:p w14:paraId="1756DB61" w14:textId="77777777" w:rsidR="00FA64D1" w:rsidRPr="001F4A8A" w:rsidRDefault="00FA64D1" w:rsidP="008F2FA1">
      <w:pPr>
        <w:pStyle w:val="AuditHeading1"/>
        <w:tabs>
          <w:tab w:val="clear" w:pos="720"/>
          <w:tab w:val="num" w:pos="1134"/>
        </w:tabs>
        <w:spacing w:before="120" w:after="120"/>
        <w:ind w:left="1134" w:hanging="567"/>
      </w:pPr>
      <w:bookmarkStart w:id="3" w:name="_Toc457574386"/>
      <w:r w:rsidRPr="001F4A8A">
        <w:t>Scope and Objectives</w:t>
      </w:r>
      <w:bookmarkEnd w:id="3"/>
    </w:p>
    <w:p w14:paraId="7A2AD00E" w14:textId="46EF4F25" w:rsidR="001179CF" w:rsidRDefault="004C44B0" w:rsidP="00C94983">
      <w:pPr>
        <w:pStyle w:val="AuditBodyText"/>
        <w:spacing w:before="120"/>
        <w:ind w:left="567"/>
      </w:pPr>
      <w:r w:rsidRPr="001F4A8A">
        <w:t xml:space="preserve">The overall objective of this audit is to evaluate </w:t>
      </w:r>
      <w:r w:rsidR="00685BF4">
        <w:t xml:space="preserve">the delivery of the programme </w:t>
      </w:r>
      <w:r w:rsidRPr="001F4A8A">
        <w:t>and determine the adequacy of t</w:t>
      </w:r>
      <w:r w:rsidR="00685BF4">
        <w:t>he systems and controls in place</w:t>
      </w:r>
      <w:r w:rsidRPr="001F4A8A">
        <w:t xml:space="preserve">. The review will seek to provide assurance to the </w:t>
      </w:r>
      <w:r w:rsidR="00CA37AB" w:rsidRPr="001F4A8A">
        <w:t>WHSSC</w:t>
      </w:r>
      <w:r w:rsidRPr="001F4A8A">
        <w:t xml:space="preserve"> Audit </w:t>
      </w:r>
      <w:r w:rsidR="00A30185" w:rsidRPr="001F4A8A">
        <w:t xml:space="preserve">and Risk </w:t>
      </w:r>
      <w:r w:rsidRPr="001F4A8A">
        <w:t>Committee that risks material to the system’s objectives are managed appropriately. The areas that the review will seek to provide assurance on are:</w:t>
      </w:r>
      <w:r w:rsidR="001179CF" w:rsidRPr="001F4A8A">
        <w:t xml:space="preserve"> </w:t>
      </w:r>
    </w:p>
    <w:p w14:paraId="1AE45010" w14:textId="77777777" w:rsidR="009A4C5F" w:rsidRPr="009A4C5F" w:rsidRDefault="00B3303F" w:rsidP="00685BF4">
      <w:pPr>
        <w:pStyle w:val="AuditBodyText"/>
        <w:numPr>
          <w:ilvl w:val="0"/>
          <w:numId w:val="16"/>
        </w:numPr>
        <w:rPr>
          <w:rFonts w:cs="Verdana"/>
          <w:color w:val="000000"/>
        </w:rPr>
      </w:pPr>
      <w:r w:rsidRPr="00443826">
        <w:rPr>
          <w:b/>
        </w:rPr>
        <w:t>Governance –</w:t>
      </w:r>
      <w:r w:rsidRPr="006F7DA6">
        <w:t xml:space="preserve"> </w:t>
      </w:r>
    </w:p>
    <w:p w14:paraId="7821582E" w14:textId="2FE71AA5" w:rsidR="009A4C5F" w:rsidRPr="009A4C5F" w:rsidRDefault="009A4C5F" w:rsidP="00685BF4">
      <w:pPr>
        <w:pStyle w:val="AuditBodyText"/>
        <w:numPr>
          <w:ilvl w:val="1"/>
          <w:numId w:val="16"/>
        </w:numPr>
        <w:rPr>
          <w:rFonts w:cs="Verdana"/>
          <w:color w:val="000000"/>
        </w:rPr>
      </w:pPr>
      <w:r>
        <w:t>Programme governance</w:t>
      </w:r>
      <w:r w:rsidR="00B3303F" w:rsidRPr="006F7DA6">
        <w:t xml:space="preserve"> </w:t>
      </w:r>
      <w:r w:rsidR="00397BB6">
        <w:t>arrangement</w:t>
      </w:r>
      <w:r w:rsidR="00B3303F" w:rsidRPr="006F7DA6">
        <w:t xml:space="preserve">s </w:t>
      </w:r>
      <w:r w:rsidR="00443826">
        <w:t xml:space="preserve">are </w:t>
      </w:r>
      <w:r>
        <w:t>sufficiently defined,</w:t>
      </w:r>
      <w:r w:rsidR="00B3303F">
        <w:t xml:space="preserve"> implemented</w:t>
      </w:r>
      <w:r w:rsidR="00443826">
        <w:t xml:space="preserve"> </w:t>
      </w:r>
      <w:r>
        <w:t>and aligned with existing</w:t>
      </w:r>
      <w:r w:rsidR="00397BB6">
        <w:t xml:space="preserve"> corporate</w:t>
      </w:r>
      <w:r>
        <w:t xml:space="preserve"> governance structures.</w:t>
      </w:r>
    </w:p>
    <w:p w14:paraId="73B98EA6" w14:textId="6332AACB" w:rsidR="009A4C5F" w:rsidRPr="009A4C5F" w:rsidRDefault="00AA7E67" w:rsidP="00685BF4">
      <w:pPr>
        <w:pStyle w:val="AuditBodyText"/>
        <w:numPr>
          <w:ilvl w:val="1"/>
          <w:numId w:val="16"/>
        </w:numPr>
        <w:rPr>
          <w:rFonts w:cs="Verdana"/>
          <w:color w:val="000000"/>
        </w:rPr>
      </w:pPr>
      <w:r>
        <w:t xml:space="preserve">The programme governance arrangements sufficiently identify and engage key parties/ </w:t>
      </w:r>
      <w:r w:rsidR="00443826">
        <w:t>external key stakeholders</w:t>
      </w:r>
      <w:r>
        <w:t>.</w:t>
      </w:r>
    </w:p>
    <w:p w14:paraId="05153CDA" w14:textId="06B9280F" w:rsidR="009A4C5F" w:rsidRPr="00397BB6" w:rsidRDefault="00443826" w:rsidP="00685BF4">
      <w:pPr>
        <w:pStyle w:val="AuditBodyText"/>
        <w:numPr>
          <w:ilvl w:val="1"/>
          <w:numId w:val="16"/>
        </w:numPr>
        <w:rPr>
          <w:rFonts w:cs="Verdana"/>
          <w:color w:val="000000"/>
        </w:rPr>
      </w:pPr>
      <w:r>
        <w:t>Executive ownership and leadership is demonstrated at the programme.</w:t>
      </w:r>
      <w:r w:rsidRPr="00443826">
        <w:t xml:space="preserve"> </w:t>
      </w:r>
    </w:p>
    <w:p w14:paraId="084272FC" w14:textId="3DF0912D" w:rsidR="00397BB6" w:rsidRPr="009A4C5F" w:rsidRDefault="00397BB6" w:rsidP="00685BF4">
      <w:pPr>
        <w:pStyle w:val="AuditBodyText"/>
        <w:numPr>
          <w:ilvl w:val="1"/>
          <w:numId w:val="16"/>
        </w:numPr>
        <w:rPr>
          <w:rFonts w:cs="Verdana"/>
          <w:color w:val="000000"/>
        </w:rPr>
      </w:pPr>
      <w:r>
        <w:t>Key groups/meetings have been established and implemented to support the delivery of the programme.</w:t>
      </w:r>
    </w:p>
    <w:p w14:paraId="0A554D32" w14:textId="3C4A2FB6" w:rsidR="00443826" w:rsidRPr="00443826" w:rsidRDefault="00443826" w:rsidP="00685BF4">
      <w:pPr>
        <w:pStyle w:val="AuditBodyText"/>
        <w:numPr>
          <w:ilvl w:val="1"/>
          <w:numId w:val="16"/>
        </w:numPr>
        <w:rPr>
          <w:rFonts w:cs="Verdana"/>
          <w:color w:val="000000"/>
        </w:rPr>
      </w:pPr>
      <w:r>
        <w:t>Remaining</w:t>
      </w:r>
      <w:r w:rsidRPr="00443826">
        <w:t xml:space="preserve"> </w:t>
      </w:r>
      <w:r w:rsidR="00B3303F" w:rsidRPr="006F7DA6">
        <w:t xml:space="preserve">key roles </w:t>
      </w:r>
      <w:r w:rsidR="00B3303F">
        <w:t>have been allocated</w:t>
      </w:r>
      <w:r>
        <w:t xml:space="preserve"> and the associated</w:t>
      </w:r>
      <w:r w:rsidRPr="00443826">
        <w:rPr>
          <w:rFonts w:cs="Verdana"/>
          <w:color w:val="000000"/>
        </w:rPr>
        <w:t xml:space="preserve"> resource requirement </w:t>
      </w:r>
      <w:r w:rsidRPr="00443826">
        <w:t>has been determined, costed and implemented.</w:t>
      </w:r>
    </w:p>
    <w:p w14:paraId="3CB6F7E4" w14:textId="77777777" w:rsidR="00AA7E67" w:rsidRPr="00AA7E67" w:rsidRDefault="0028525A" w:rsidP="00685BF4">
      <w:pPr>
        <w:pStyle w:val="ListParagraph"/>
        <w:numPr>
          <w:ilvl w:val="0"/>
          <w:numId w:val="11"/>
        </w:numPr>
        <w:spacing w:after="120"/>
        <w:ind w:left="1276" w:hanging="425"/>
        <w:contextualSpacing w:val="0"/>
        <w:jc w:val="both"/>
        <w:rPr>
          <w:rFonts w:ascii="Verdana" w:hAnsi="Verdana"/>
          <w:b/>
          <w:bCs/>
          <w:sz w:val="24"/>
          <w:szCs w:val="24"/>
        </w:rPr>
      </w:pPr>
      <w:r>
        <w:rPr>
          <w:rFonts w:ascii="Verdana" w:hAnsi="Verdana"/>
          <w:b/>
          <w:bCs/>
          <w:sz w:val="24"/>
          <w:szCs w:val="24"/>
        </w:rPr>
        <w:t xml:space="preserve">Decisions and </w:t>
      </w:r>
      <w:r w:rsidR="00B762F0" w:rsidRPr="006F7DA6">
        <w:rPr>
          <w:rFonts w:ascii="Verdana" w:hAnsi="Verdana"/>
          <w:b/>
          <w:bCs/>
          <w:sz w:val="24"/>
          <w:szCs w:val="24"/>
        </w:rPr>
        <w:t xml:space="preserve">Approvals </w:t>
      </w:r>
      <w:r w:rsidR="00B762F0" w:rsidRPr="006F7DA6">
        <w:rPr>
          <w:rFonts w:ascii="Verdana" w:hAnsi="Verdana"/>
          <w:sz w:val="24"/>
          <w:szCs w:val="24"/>
        </w:rPr>
        <w:t xml:space="preserve">– </w:t>
      </w:r>
    </w:p>
    <w:p w14:paraId="65DD23B7" w14:textId="77777777" w:rsidR="00AA7E67" w:rsidRPr="00AA7E67" w:rsidRDefault="00AA7E67" w:rsidP="00685BF4">
      <w:pPr>
        <w:pStyle w:val="ListParagraph"/>
        <w:numPr>
          <w:ilvl w:val="1"/>
          <w:numId w:val="11"/>
        </w:numPr>
        <w:spacing w:after="120"/>
        <w:contextualSpacing w:val="0"/>
        <w:jc w:val="both"/>
        <w:rPr>
          <w:rFonts w:ascii="Verdana" w:hAnsi="Verdana"/>
          <w:b/>
          <w:bCs/>
          <w:sz w:val="24"/>
          <w:szCs w:val="24"/>
        </w:rPr>
      </w:pPr>
      <w:r>
        <w:rPr>
          <w:rFonts w:ascii="Verdana" w:hAnsi="Verdana"/>
          <w:sz w:val="24"/>
          <w:szCs w:val="24"/>
        </w:rPr>
        <w:t>A</w:t>
      </w:r>
      <w:r w:rsidR="00B762F0" w:rsidRPr="006F7DA6">
        <w:rPr>
          <w:rFonts w:ascii="Verdana" w:hAnsi="Verdana"/>
          <w:sz w:val="24"/>
          <w:szCs w:val="24"/>
        </w:rPr>
        <w:t xml:space="preserve">ppropriate </w:t>
      </w:r>
      <w:r w:rsidR="009A4C5F">
        <w:rPr>
          <w:rFonts w:ascii="Verdana" w:hAnsi="Verdana"/>
          <w:sz w:val="24"/>
          <w:szCs w:val="24"/>
        </w:rPr>
        <w:t xml:space="preserve">key decisions and </w:t>
      </w:r>
      <w:r w:rsidR="00B762F0" w:rsidRPr="006F7DA6">
        <w:rPr>
          <w:rFonts w:ascii="Verdana" w:hAnsi="Verdana"/>
          <w:sz w:val="24"/>
          <w:szCs w:val="24"/>
        </w:rPr>
        <w:t>approvals have been obtained at key junctures</w:t>
      </w:r>
      <w:r>
        <w:rPr>
          <w:rFonts w:ascii="Verdana" w:hAnsi="Verdana"/>
          <w:sz w:val="24"/>
          <w:szCs w:val="24"/>
        </w:rPr>
        <w:t>.</w:t>
      </w:r>
    </w:p>
    <w:p w14:paraId="06D3F63F" w14:textId="77777777" w:rsidR="00AA7E67" w:rsidRPr="00AA7E67" w:rsidRDefault="00AA7E67" w:rsidP="00685BF4">
      <w:pPr>
        <w:pStyle w:val="ListParagraph"/>
        <w:numPr>
          <w:ilvl w:val="1"/>
          <w:numId w:val="11"/>
        </w:numPr>
        <w:spacing w:after="120"/>
        <w:contextualSpacing w:val="0"/>
        <w:jc w:val="both"/>
        <w:rPr>
          <w:rFonts w:ascii="Verdana" w:hAnsi="Verdana"/>
          <w:b/>
          <w:bCs/>
          <w:sz w:val="24"/>
          <w:szCs w:val="24"/>
        </w:rPr>
      </w:pPr>
      <w:r>
        <w:rPr>
          <w:rFonts w:ascii="Verdana" w:hAnsi="Verdana"/>
          <w:sz w:val="24"/>
          <w:szCs w:val="24"/>
        </w:rPr>
        <w:t xml:space="preserve">The Programme progresses </w:t>
      </w:r>
      <w:r w:rsidR="00B762F0" w:rsidRPr="006F7DA6">
        <w:rPr>
          <w:rFonts w:ascii="Verdana" w:hAnsi="Verdana"/>
          <w:sz w:val="24"/>
          <w:szCs w:val="24"/>
        </w:rPr>
        <w:t>within these approvals.</w:t>
      </w:r>
      <w:r w:rsidR="009A4C5F">
        <w:rPr>
          <w:rFonts w:ascii="Verdana" w:hAnsi="Verdana"/>
          <w:sz w:val="24"/>
          <w:szCs w:val="24"/>
        </w:rPr>
        <w:t xml:space="preserve"> </w:t>
      </w:r>
    </w:p>
    <w:p w14:paraId="7610EC3D" w14:textId="5C9AB5A2" w:rsidR="00B762F0" w:rsidRPr="00AA7E67" w:rsidRDefault="00AA7E67" w:rsidP="00685BF4">
      <w:pPr>
        <w:pStyle w:val="ListParagraph"/>
        <w:numPr>
          <w:ilvl w:val="1"/>
          <w:numId w:val="11"/>
        </w:numPr>
        <w:spacing w:after="120"/>
        <w:contextualSpacing w:val="0"/>
        <w:jc w:val="both"/>
        <w:rPr>
          <w:rFonts w:ascii="Verdana" w:hAnsi="Verdana"/>
          <w:b/>
          <w:bCs/>
          <w:sz w:val="24"/>
          <w:szCs w:val="24"/>
        </w:rPr>
      </w:pPr>
      <w:r>
        <w:rPr>
          <w:rFonts w:ascii="Verdana" w:hAnsi="Verdana"/>
          <w:sz w:val="24"/>
          <w:szCs w:val="24"/>
        </w:rPr>
        <w:t>Decisions and approvals are</w:t>
      </w:r>
      <w:r w:rsidR="009A4C5F" w:rsidRPr="00AA7E67">
        <w:rPr>
          <w:rFonts w:ascii="Verdana" w:hAnsi="Verdana"/>
          <w:sz w:val="24"/>
          <w:szCs w:val="24"/>
        </w:rPr>
        <w:t xml:space="preserve"> recorded appropriately and demonstrate support from key stakeholders.</w:t>
      </w:r>
    </w:p>
    <w:p w14:paraId="4DD3AF69" w14:textId="0252FC56" w:rsidR="00685BF4" w:rsidRDefault="00685BF4" w:rsidP="00685BF4">
      <w:pPr>
        <w:pStyle w:val="AuditBodyText"/>
      </w:pPr>
    </w:p>
    <w:p w14:paraId="75B31314" w14:textId="0AB49C0F" w:rsidR="00AA7E67" w:rsidRPr="00AA7E67" w:rsidRDefault="00B3303F" w:rsidP="00685BF4">
      <w:pPr>
        <w:pStyle w:val="AuditBodyText"/>
        <w:numPr>
          <w:ilvl w:val="0"/>
          <w:numId w:val="11"/>
        </w:numPr>
        <w:ind w:left="1276" w:hanging="425"/>
      </w:pPr>
      <w:r w:rsidRPr="00E37FDC">
        <w:rPr>
          <w:b/>
        </w:rPr>
        <w:t xml:space="preserve">Monitoring &amp; Reporting </w:t>
      </w:r>
      <w:r w:rsidR="00E37FDC">
        <w:rPr>
          <w:b/>
        </w:rPr>
        <w:t>–</w:t>
      </w:r>
      <w:r w:rsidR="009A4C5F">
        <w:rPr>
          <w:b/>
        </w:rPr>
        <w:t xml:space="preserve"> </w:t>
      </w:r>
    </w:p>
    <w:p w14:paraId="414225A1" w14:textId="178147F6" w:rsidR="00AA7E67" w:rsidRDefault="00AA7E67" w:rsidP="00685BF4">
      <w:pPr>
        <w:pStyle w:val="AuditBodyText"/>
        <w:numPr>
          <w:ilvl w:val="1"/>
          <w:numId w:val="11"/>
        </w:numPr>
      </w:pPr>
      <w:r>
        <w:t>Expected monitoring and reporting arrangements have been sufficiently defined.</w:t>
      </w:r>
    </w:p>
    <w:p w14:paraId="5E4121B5" w14:textId="48A37166" w:rsidR="00AA7E67" w:rsidRDefault="00AA7E67" w:rsidP="00685BF4">
      <w:pPr>
        <w:pStyle w:val="AuditBodyText"/>
        <w:numPr>
          <w:ilvl w:val="1"/>
          <w:numId w:val="11"/>
        </w:numPr>
      </w:pPr>
      <w:r>
        <w:t xml:space="preserve">Arrangements are in place to ensure </w:t>
      </w:r>
      <w:r w:rsidR="009A4C5F">
        <w:t xml:space="preserve">the accuracy, frequency and circulation of key programme performance information. </w:t>
      </w:r>
    </w:p>
    <w:p w14:paraId="446D8D12" w14:textId="56E2DCFE" w:rsidR="00B3303F" w:rsidRDefault="00AA7E67" w:rsidP="00685BF4">
      <w:pPr>
        <w:pStyle w:val="AuditBodyText"/>
        <w:numPr>
          <w:ilvl w:val="1"/>
          <w:numId w:val="11"/>
        </w:numPr>
      </w:pPr>
      <w:r>
        <w:t>I</w:t>
      </w:r>
      <w:r w:rsidR="009A4C5F">
        <w:t>nformation is routinely and sufficiently challenged, to assist management decision making.</w:t>
      </w:r>
    </w:p>
    <w:p w14:paraId="4394CDD0" w14:textId="77777777" w:rsidR="00AA7E67" w:rsidRDefault="001E736A" w:rsidP="00685BF4">
      <w:pPr>
        <w:pStyle w:val="AuditBodyText"/>
        <w:numPr>
          <w:ilvl w:val="0"/>
          <w:numId w:val="11"/>
        </w:numPr>
        <w:ind w:left="1276" w:hanging="425"/>
      </w:pPr>
      <w:r>
        <w:rPr>
          <w:b/>
        </w:rPr>
        <w:t>Risk Management –</w:t>
      </w:r>
      <w:r w:rsidRPr="001E736A">
        <w:t xml:space="preserve"> </w:t>
      </w:r>
    </w:p>
    <w:p w14:paraId="0A4AF5A8" w14:textId="77777777" w:rsidR="00AA7E67" w:rsidRDefault="00AA7E67" w:rsidP="00685BF4">
      <w:pPr>
        <w:pStyle w:val="AuditBodyText"/>
        <w:numPr>
          <w:ilvl w:val="1"/>
          <w:numId w:val="11"/>
        </w:numPr>
      </w:pPr>
      <w:r>
        <w:t>T</w:t>
      </w:r>
      <w:r w:rsidR="001E736A" w:rsidRPr="001E736A">
        <w:t xml:space="preserve">here </w:t>
      </w:r>
      <w:r w:rsidR="001E736A">
        <w:t>is a defined approach to risk m</w:t>
      </w:r>
      <w:r w:rsidR="009A4C5F">
        <w:t>anagement at the programme.</w:t>
      </w:r>
    </w:p>
    <w:p w14:paraId="00D19A53" w14:textId="77777777" w:rsidR="00AA7E67" w:rsidRDefault="009A4C5F" w:rsidP="00685BF4">
      <w:pPr>
        <w:pStyle w:val="AuditBodyText"/>
        <w:numPr>
          <w:ilvl w:val="1"/>
          <w:numId w:val="11"/>
        </w:numPr>
      </w:pPr>
      <w:r>
        <w:t xml:space="preserve">Risks have been identified, recorded and appraised using recognised management techniques. </w:t>
      </w:r>
    </w:p>
    <w:p w14:paraId="4EDD83B2" w14:textId="77777777" w:rsidR="00AA7E67" w:rsidRDefault="009A4C5F" w:rsidP="00685BF4">
      <w:pPr>
        <w:pStyle w:val="AuditBodyText"/>
        <w:numPr>
          <w:ilvl w:val="1"/>
          <w:numId w:val="11"/>
        </w:numPr>
      </w:pPr>
      <w:r>
        <w:t>R</w:t>
      </w:r>
      <w:r w:rsidR="001E736A">
        <w:t xml:space="preserve">isks </w:t>
      </w:r>
      <w:r>
        <w:t xml:space="preserve">have been </w:t>
      </w:r>
      <w:r w:rsidR="001E736A">
        <w:t>assigned to those best placed to manage t</w:t>
      </w:r>
      <w:r>
        <w:t xml:space="preserve">he risk, with appropriate/ timely management action. </w:t>
      </w:r>
    </w:p>
    <w:p w14:paraId="000CC572" w14:textId="32179C8C" w:rsidR="001E736A" w:rsidRPr="00E37FDC" w:rsidRDefault="009A4C5F" w:rsidP="00685BF4">
      <w:pPr>
        <w:pStyle w:val="AuditBodyText"/>
        <w:numPr>
          <w:ilvl w:val="1"/>
          <w:numId w:val="11"/>
        </w:numPr>
      </w:pPr>
      <w:r>
        <w:t>Where possible, risks have been quantified to inform the proposed management action.</w:t>
      </w:r>
    </w:p>
    <w:p w14:paraId="392856C1" w14:textId="77257C0C" w:rsidR="00B3303F" w:rsidRPr="00F315E0" w:rsidRDefault="00AA7E67" w:rsidP="00685BF4">
      <w:pPr>
        <w:pStyle w:val="AuditBodyText"/>
        <w:numPr>
          <w:ilvl w:val="0"/>
          <w:numId w:val="11"/>
        </w:numPr>
        <w:rPr>
          <w:b/>
        </w:rPr>
      </w:pPr>
      <w:r w:rsidRPr="00F315E0">
        <w:rPr>
          <w:b/>
        </w:rPr>
        <w:t xml:space="preserve">Other issues - </w:t>
      </w:r>
    </w:p>
    <w:p w14:paraId="63463A4B" w14:textId="3751B1F9" w:rsidR="00B3303F" w:rsidRPr="001F4A8A" w:rsidRDefault="00AA7E67" w:rsidP="00685BF4">
      <w:pPr>
        <w:pStyle w:val="AuditBodyText"/>
        <w:numPr>
          <w:ilvl w:val="1"/>
          <w:numId w:val="11"/>
        </w:numPr>
      </w:pPr>
      <w:r>
        <w:t>Any other issues that may impact the assurance provided, including performance against project objectives (e.g. time, cost, quality, benefits, critical success factors etc.).</w:t>
      </w:r>
    </w:p>
    <w:p w14:paraId="100C0B81" w14:textId="77777777" w:rsidR="00FA64D1" w:rsidRPr="001F4A8A" w:rsidRDefault="00FA64D1" w:rsidP="008F2FA1">
      <w:pPr>
        <w:pStyle w:val="AuditHeading1"/>
        <w:tabs>
          <w:tab w:val="clear" w:pos="720"/>
          <w:tab w:val="num" w:pos="1134"/>
        </w:tabs>
        <w:spacing w:before="120" w:after="120"/>
        <w:ind w:left="1134" w:hanging="567"/>
      </w:pPr>
      <w:bookmarkStart w:id="4" w:name="_Toc457574387"/>
      <w:r w:rsidRPr="001F4A8A">
        <w:t>Associated Risks</w:t>
      </w:r>
      <w:bookmarkEnd w:id="4"/>
    </w:p>
    <w:p w14:paraId="392219FF" w14:textId="77777777" w:rsidR="003A036C" w:rsidRPr="001F4A8A" w:rsidRDefault="003A036C" w:rsidP="00C06884">
      <w:pPr>
        <w:pStyle w:val="BodyText"/>
        <w:spacing w:before="120" w:after="120"/>
        <w:ind w:left="426" w:firstLine="141"/>
        <w:rPr>
          <w:rFonts w:ascii="Verdana" w:hAnsi="Verdana"/>
          <w:b/>
          <w:sz w:val="24"/>
          <w:lang w:val="en-GB"/>
        </w:rPr>
      </w:pPr>
      <w:r w:rsidRPr="001F4A8A">
        <w:rPr>
          <w:rFonts w:ascii="Verdana" w:hAnsi="Verdana"/>
          <w:sz w:val="24"/>
          <w:lang w:val="en-GB"/>
        </w:rPr>
        <w:t xml:space="preserve">The potential risks considered in the review are as follows: </w:t>
      </w:r>
    </w:p>
    <w:p w14:paraId="646D0D7D" w14:textId="77777777" w:rsidR="00A1404B" w:rsidRDefault="00AA7E67" w:rsidP="00A1404B">
      <w:pPr>
        <w:pStyle w:val="ListParagraph"/>
        <w:numPr>
          <w:ilvl w:val="0"/>
          <w:numId w:val="13"/>
        </w:numPr>
        <w:spacing w:after="120"/>
        <w:ind w:left="1276" w:hanging="284"/>
        <w:contextualSpacing w:val="0"/>
        <w:jc w:val="both"/>
        <w:rPr>
          <w:rFonts w:ascii="Verdana" w:hAnsi="Verdana"/>
          <w:color w:val="000000" w:themeColor="text1"/>
          <w:sz w:val="24"/>
          <w:lang w:val="en-GB"/>
        </w:rPr>
      </w:pPr>
      <w:r w:rsidRPr="00A1404B">
        <w:rPr>
          <w:rFonts w:ascii="Verdana" w:hAnsi="Verdana"/>
          <w:color w:val="000000" w:themeColor="text1"/>
          <w:sz w:val="24"/>
          <w:lang w:val="en-GB"/>
        </w:rPr>
        <w:t>Governance arrangements are weak leading to a loss of control on project objectives.</w:t>
      </w:r>
    </w:p>
    <w:p w14:paraId="6AF3A435" w14:textId="31CB6EF9" w:rsidR="00AA7E67" w:rsidRPr="00A1404B" w:rsidRDefault="00AA7E67" w:rsidP="00A1404B">
      <w:pPr>
        <w:pStyle w:val="ListParagraph"/>
        <w:numPr>
          <w:ilvl w:val="0"/>
          <w:numId w:val="13"/>
        </w:numPr>
        <w:spacing w:after="120"/>
        <w:ind w:left="1276" w:hanging="284"/>
        <w:contextualSpacing w:val="0"/>
        <w:jc w:val="both"/>
        <w:rPr>
          <w:rFonts w:ascii="Verdana" w:hAnsi="Verdana"/>
          <w:color w:val="000000" w:themeColor="text1"/>
          <w:sz w:val="24"/>
          <w:lang w:val="en-GB"/>
        </w:rPr>
      </w:pPr>
      <w:r w:rsidRPr="00A1404B">
        <w:rPr>
          <w:rFonts w:ascii="Verdana" w:hAnsi="Verdana"/>
          <w:color w:val="000000" w:themeColor="text1"/>
          <w:sz w:val="24"/>
          <w:lang w:val="en-GB"/>
        </w:rPr>
        <w:t>The programme progresses outside of agreed approvals and at significant financial and/or reputational risk.</w:t>
      </w:r>
    </w:p>
    <w:p w14:paraId="22D050EB" w14:textId="6ABC9CA0" w:rsidR="00AA7E67" w:rsidRDefault="00AA7E67" w:rsidP="00A1404B">
      <w:pPr>
        <w:pStyle w:val="ListParagraph"/>
        <w:numPr>
          <w:ilvl w:val="0"/>
          <w:numId w:val="13"/>
        </w:numPr>
        <w:spacing w:after="120"/>
        <w:ind w:left="1276" w:hanging="284"/>
        <w:contextualSpacing w:val="0"/>
        <w:jc w:val="both"/>
        <w:rPr>
          <w:rFonts w:ascii="Verdana" w:hAnsi="Verdana"/>
          <w:color w:val="000000" w:themeColor="text1"/>
          <w:sz w:val="24"/>
          <w:lang w:val="en-GB"/>
        </w:rPr>
      </w:pPr>
      <w:r>
        <w:rPr>
          <w:rFonts w:ascii="Verdana" w:hAnsi="Verdana"/>
          <w:color w:val="000000" w:themeColor="text1"/>
          <w:sz w:val="24"/>
          <w:lang w:val="en-GB"/>
        </w:rPr>
        <w:t>Monitoring and reporting is insufficient, impacting the ability of management to make informed decisions.</w:t>
      </w:r>
    </w:p>
    <w:p w14:paraId="6767A699" w14:textId="16453099" w:rsidR="00AA7E67" w:rsidRPr="001E736A" w:rsidRDefault="00AA7E67" w:rsidP="00A1404B">
      <w:pPr>
        <w:pStyle w:val="ListParagraph"/>
        <w:numPr>
          <w:ilvl w:val="0"/>
          <w:numId w:val="13"/>
        </w:numPr>
        <w:spacing w:after="120"/>
        <w:ind w:left="1276" w:hanging="284"/>
        <w:contextualSpacing w:val="0"/>
        <w:jc w:val="both"/>
        <w:rPr>
          <w:rFonts w:ascii="Verdana" w:hAnsi="Verdana"/>
          <w:color w:val="000000" w:themeColor="text1"/>
          <w:sz w:val="24"/>
          <w:lang w:val="en-GB"/>
        </w:rPr>
      </w:pPr>
      <w:r>
        <w:rPr>
          <w:rFonts w:ascii="Verdana" w:hAnsi="Verdana"/>
          <w:color w:val="000000" w:themeColor="text1"/>
          <w:sz w:val="24"/>
          <w:lang w:val="en-GB"/>
        </w:rPr>
        <w:t>Risks are poorly managed impacting on programme costs and programme.</w:t>
      </w:r>
    </w:p>
    <w:p w14:paraId="5F825AF0" w14:textId="77777777" w:rsidR="000A09BA" w:rsidRPr="001F4A8A" w:rsidRDefault="00FA64D1" w:rsidP="008F2FA1">
      <w:pPr>
        <w:pStyle w:val="AuditHeading1"/>
        <w:tabs>
          <w:tab w:val="clear" w:pos="720"/>
          <w:tab w:val="num" w:pos="1134"/>
        </w:tabs>
        <w:spacing w:before="120" w:after="120"/>
        <w:ind w:left="1134" w:hanging="567"/>
      </w:pPr>
      <w:bookmarkStart w:id="5" w:name="_Toc457574388"/>
      <w:r w:rsidRPr="001F4A8A">
        <w:t>Audit Approach</w:t>
      </w:r>
      <w:bookmarkEnd w:id="5"/>
    </w:p>
    <w:p w14:paraId="26E78859" w14:textId="12A906A0" w:rsidR="000A09BA" w:rsidRPr="001F4A8A" w:rsidRDefault="000A09BA" w:rsidP="001F4A8A">
      <w:pPr>
        <w:pStyle w:val="AuditBodyText"/>
        <w:spacing w:before="120"/>
        <w:ind w:left="567"/>
      </w:pPr>
      <w:r w:rsidRPr="001F4A8A">
        <w:t xml:space="preserve">The approach to audit assignments is risk based, where the risks are identified with the lead manager. Controls </w:t>
      </w:r>
      <w:r w:rsidR="001747AB" w:rsidRPr="001F4A8A">
        <w:t>are</w:t>
      </w:r>
      <w:r w:rsidRPr="001F4A8A">
        <w:t xml:space="preserve"> identified to manage those risks and the assignment scope designed to provide assurances on those </w:t>
      </w:r>
      <w:r w:rsidR="001747AB" w:rsidRPr="001F4A8A">
        <w:t>controls</w:t>
      </w:r>
      <w:r w:rsidRPr="001F4A8A">
        <w:t>.</w:t>
      </w:r>
    </w:p>
    <w:p w14:paraId="1B668C09" w14:textId="77777777" w:rsidR="00AC52CD" w:rsidRPr="001F4A8A" w:rsidRDefault="00AC52CD" w:rsidP="001F4A8A">
      <w:pPr>
        <w:pStyle w:val="AuditBodyText"/>
        <w:spacing w:before="120"/>
        <w:ind w:left="567"/>
      </w:pPr>
      <w:r w:rsidRPr="001F4A8A">
        <w:t>The work to be undertaken as part of this review will include:</w:t>
      </w:r>
    </w:p>
    <w:p w14:paraId="4816F69B" w14:textId="541AAD9D" w:rsidR="00AF5177" w:rsidRPr="001F4A8A" w:rsidRDefault="007429EB" w:rsidP="001F4A8A">
      <w:pPr>
        <w:pStyle w:val="AuditBodyText"/>
        <w:numPr>
          <w:ilvl w:val="0"/>
          <w:numId w:val="10"/>
        </w:numPr>
        <w:spacing w:before="120"/>
      </w:pPr>
      <w:r w:rsidRPr="001F4A8A">
        <w:t xml:space="preserve">Obtaining, </w:t>
      </w:r>
      <w:r w:rsidR="00476E17" w:rsidRPr="001F4A8A">
        <w:t>reading</w:t>
      </w:r>
      <w:r w:rsidR="00AF5177" w:rsidRPr="001F4A8A">
        <w:t xml:space="preserve"> and understanding</w:t>
      </w:r>
      <w:r w:rsidR="00476E17" w:rsidRPr="001F4A8A">
        <w:t xml:space="preserve"> relevant </w:t>
      </w:r>
      <w:r w:rsidR="00AF5177" w:rsidRPr="001F4A8A">
        <w:t xml:space="preserve">policies, </w:t>
      </w:r>
      <w:r w:rsidR="00476E17" w:rsidRPr="001F4A8A">
        <w:t>procedures</w:t>
      </w:r>
      <w:r w:rsidR="00AF5177" w:rsidRPr="001F4A8A">
        <w:t xml:space="preserve"> and documentation</w:t>
      </w:r>
      <w:r w:rsidR="00476E17" w:rsidRPr="001F4A8A">
        <w:t xml:space="preserve">. </w:t>
      </w:r>
    </w:p>
    <w:p w14:paraId="33FF8122" w14:textId="77777777" w:rsidR="00476E17" w:rsidRPr="001F4A8A" w:rsidRDefault="00476E17" w:rsidP="001F4A8A">
      <w:pPr>
        <w:pStyle w:val="AuditBodyText"/>
        <w:numPr>
          <w:ilvl w:val="0"/>
          <w:numId w:val="10"/>
        </w:numPr>
        <w:spacing w:before="120"/>
      </w:pPr>
      <w:r w:rsidRPr="001F4A8A">
        <w:t xml:space="preserve">Meeting with </w:t>
      </w:r>
      <w:r w:rsidR="007429EB" w:rsidRPr="001F4A8A">
        <w:t>key</w:t>
      </w:r>
      <w:r w:rsidRPr="001F4A8A">
        <w:t xml:space="preserve"> staff to discuss </w:t>
      </w:r>
      <w:r w:rsidR="007429EB" w:rsidRPr="001F4A8A">
        <w:t>processes.</w:t>
      </w:r>
    </w:p>
    <w:p w14:paraId="6C09D39C" w14:textId="77777777" w:rsidR="00AC52CD" w:rsidRPr="001F4A8A" w:rsidRDefault="007429EB" w:rsidP="001F4A8A">
      <w:pPr>
        <w:pStyle w:val="AuditBodyText"/>
        <w:numPr>
          <w:ilvl w:val="0"/>
          <w:numId w:val="10"/>
        </w:numPr>
        <w:spacing w:before="120"/>
      </w:pPr>
      <w:r w:rsidRPr="001F4A8A">
        <w:t xml:space="preserve">Undertaking sample testing where applicable. </w:t>
      </w:r>
    </w:p>
    <w:p w14:paraId="5007F4D7" w14:textId="77777777" w:rsidR="000A09BA" w:rsidRPr="001F4A8A" w:rsidRDefault="000A09BA" w:rsidP="001F4A8A">
      <w:pPr>
        <w:pStyle w:val="AuditBodyText"/>
        <w:spacing w:before="120"/>
        <w:ind w:left="567"/>
      </w:pPr>
      <w:r w:rsidRPr="001F4A8A">
        <w:t>The outcomes of this review can be linked or contribute to the Assurance Framework and also the NHS Wales Health and Care Standards.</w:t>
      </w:r>
    </w:p>
    <w:p w14:paraId="5892596C" w14:textId="77777777" w:rsidR="001F4A8A" w:rsidRPr="001F4A8A" w:rsidRDefault="000A09BA" w:rsidP="001F4A8A">
      <w:pPr>
        <w:pStyle w:val="AuditBodyText"/>
        <w:spacing w:before="120"/>
        <w:ind w:left="567"/>
      </w:pPr>
      <w:r w:rsidRPr="001F4A8A">
        <w:t xml:space="preserve">The audit assignment will be allocated an assurance rating, dependant on the level of assurance Internal Audit are able to provide. There are four potential levels of assurance available, along with three recommendation priorities described in </w:t>
      </w:r>
      <w:r w:rsidRPr="001F4A8A">
        <w:rPr>
          <w:b/>
        </w:rPr>
        <w:t>Appendix A</w:t>
      </w:r>
      <w:r w:rsidRPr="001F4A8A">
        <w:t>.</w:t>
      </w:r>
    </w:p>
    <w:p w14:paraId="1F6565F6" w14:textId="77777777" w:rsidR="001F4A8A" w:rsidRPr="001F4A8A" w:rsidRDefault="001F4A8A" w:rsidP="001F4A8A">
      <w:pPr>
        <w:pStyle w:val="Heading3"/>
        <w:ind w:left="567"/>
        <w:jc w:val="both"/>
        <w:rPr>
          <w:rFonts w:ascii="Verdana" w:hAnsi="Verdana"/>
          <w:b/>
          <w:color w:val="auto"/>
          <w:lang w:val="en-GB"/>
        </w:rPr>
      </w:pPr>
      <w:r w:rsidRPr="001F4A8A">
        <w:rPr>
          <w:rFonts w:ascii="Verdana" w:hAnsi="Verdana"/>
          <w:color w:val="auto"/>
          <w:lang w:val="en-GB"/>
        </w:rPr>
        <w:t xml:space="preserve">As indicated previously, noting the impact of </w:t>
      </w:r>
      <w:proofErr w:type="spellStart"/>
      <w:r w:rsidRPr="001F4A8A">
        <w:rPr>
          <w:rFonts w:ascii="Verdana" w:hAnsi="Verdana"/>
          <w:color w:val="auto"/>
          <w:lang w:val="en-GB"/>
        </w:rPr>
        <w:t>Covid</w:t>
      </w:r>
      <w:proofErr w:type="spellEnd"/>
      <w:r w:rsidRPr="001F4A8A">
        <w:rPr>
          <w:rFonts w:ascii="Verdana" w:hAnsi="Verdana"/>
          <w:color w:val="auto"/>
          <w:lang w:val="en-GB"/>
        </w:rPr>
        <w:t xml:space="preserve"> 19, the delivery of this assignment will include an increased element of remote working. </w:t>
      </w:r>
    </w:p>
    <w:p w14:paraId="10055B8C" w14:textId="77777777" w:rsidR="001F4A8A" w:rsidRPr="001F4A8A" w:rsidRDefault="001F4A8A" w:rsidP="001F4A8A">
      <w:pPr>
        <w:pStyle w:val="Heading3"/>
        <w:ind w:left="567"/>
        <w:jc w:val="both"/>
        <w:rPr>
          <w:rFonts w:ascii="Verdana" w:hAnsi="Verdana"/>
          <w:b/>
          <w:color w:val="auto"/>
          <w:lang w:val="en-GB"/>
        </w:rPr>
      </w:pPr>
      <w:r w:rsidRPr="001F4A8A">
        <w:rPr>
          <w:rFonts w:ascii="Verdana" w:hAnsi="Verdana"/>
          <w:color w:val="auto"/>
          <w:lang w:val="en-GB"/>
        </w:rPr>
        <w:t xml:space="preserve">Any limitations to the audit fieldwork as a consequence of the </w:t>
      </w:r>
      <w:proofErr w:type="spellStart"/>
      <w:r w:rsidRPr="001F4A8A">
        <w:rPr>
          <w:rFonts w:ascii="Verdana" w:hAnsi="Verdana"/>
          <w:color w:val="auto"/>
          <w:lang w:val="en-GB"/>
        </w:rPr>
        <w:t>Covid</w:t>
      </w:r>
      <w:proofErr w:type="spellEnd"/>
      <w:r w:rsidRPr="001F4A8A">
        <w:rPr>
          <w:rFonts w:ascii="Verdana" w:hAnsi="Verdana"/>
          <w:color w:val="auto"/>
          <w:lang w:val="en-GB"/>
        </w:rPr>
        <w:t xml:space="preserve"> 19 restrictions will be clearly outlined at the subsequent report. </w:t>
      </w:r>
    </w:p>
    <w:p w14:paraId="5C48CEF8" w14:textId="5DA0FB77" w:rsidR="00152D03" w:rsidRPr="001F4A8A" w:rsidRDefault="00152D03" w:rsidP="008F2FA1">
      <w:pPr>
        <w:pStyle w:val="AuditBodyText"/>
        <w:spacing w:before="120"/>
        <w:ind w:left="567" w:right="119"/>
        <w:rPr>
          <w:rFonts w:cs="Helvetica"/>
          <w:color w:val="000000" w:themeColor="text1"/>
          <w:lang w:eastAsia="en-GB"/>
        </w:rPr>
      </w:pPr>
      <w:r w:rsidRPr="001F4A8A">
        <w:rPr>
          <w:color w:val="000000" w:themeColor="text1"/>
        </w:rPr>
        <w:fldChar w:fldCharType="begin"/>
      </w:r>
      <w:r w:rsidRPr="001F4A8A">
        <w:rPr>
          <w:smallCaps/>
          <w:color w:val="000000" w:themeColor="text1"/>
        </w:rPr>
        <w:instrText xml:space="preserve"> &lt;tm:format font-override="true"&gt; </w:instrText>
      </w:r>
      <w:r w:rsidRPr="001F4A8A">
        <w:rPr>
          <w:color w:val="000000" w:themeColor="text1"/>
        </w:rPr>
        <w:fldChar w:fldCharType="end"/>
      </w:r>
      <w:r w:rsidRPr="001F4A8A">
        <w:rPr>
          <w:rFonts w:cs="Helvetica"/>
          <w:color w:val="000000" w:themeColor="text1"/>
          <w:lang w:eastAsia="en-GB"/>
        </w:rPr>
        <w:fldChar w:fldCharType="begin"/>
      </w:r>
      <w:r w:rsidRPr="001F4A8A">
        <w:rPr>
          <w:rFonts w:cs="Helvetica"/>
          <w:color w:val="000000" w:themeColor="text1"/>
          <w:lang w:eastAsia="en-GB"/>
        </w:rPr>
        <w:instrText>&lt;xsl:value-of select="TmData/PROJECT/PROFILE/USERTEXT1"/&gt;</w:instrText>
      </w:r>
      <w:r w:rsidRPr="001F4A8A">
        <w:rPr>
          <w:rFonts w:cs="Helvetica"/>
          <w:color w:val="000000" w:themeColor="text1"/>
          <w:lang w:eastAsia="en-GB"/>
        </w:rPr>
        <w:fldChar w:fldCharType="separate"/>
      </w:r>
      <w:r w:rsidRPr="001F4A8A">
        <w:rPr>
          <w:rFonts w:cs="Helvetica"/>
          <w:color w:val="000000" w:themeColor="text1"/>
          <w:lang w:eastAsia="en-GB"/>
        </w:rPr>
        <w:t>Planning field</w:t>
      </w:r>
    </w:p>
    <w:p w14:paraId="7038EB63" w14:textId="77777777" w:rsidR="00152D03" w:rsidRPr="001F4A8A" w:rsidRDefault="00152D03" w:rsidP="00152D03">
      <w:pPr>
        <w:widowControl w:val="0"/>
        <w:spacing w:after="120"/>
        <w:ind w:left="1134"/>
        <w:rPr>
          <w:rFonts w:ascii="Verdana" w:hAnsi="Verdana" w:cs="Arial"/>
          <w:color w:val="15264B"/>
          <w:sz w:val="24"/>
          <w:szCs w:val="24"/>
          <w:lang w:val="en-GB"/>
        </w:rPr>
      </w:pPr>
      <w:r w:rsidRPr="001F4A8A">
        <w:rPr>
          <w:rFonts w:ascii="Verdana" w:hAnsi="Verdana" w:cs="Helvetica"/>
          <w:color w:val="000000" w:themeColor="text1"/>
          <w:sz w:val="24"/>
          <w:lang w:val="en-GB" w:eastAsia="en-GB"/>
        </w:rPr>
        <w:fldChar w:fldCharType="end"/>
      </w:r>
      <w:r w:rsidRPr="001F4A8A">
        <w:rPr>
          <w:rFonts w:ascii="Verdana" w:hAnsi="Verdana"/>
          <w:color w:val="000000" w:themeColor="text1"/>
          <w:sz w:val="24"/>
          <w:lang w:val="en-GB"/>
        </w:rPr>
        <w:fldChar w:fldCharType="begin"/>
      </w:r>
      <w:r w:rsidRPr="001F4A8A">
        <w:rPr>
          <w:rFonts w:ascii="Verdana" w:hAnsi="Verdana"/>
          <w:smallCaps/>
          <w:color w:val="000000" w:themeColor="text1"/>
          <w:sz w:val="24"/>
          <w:lang w:val="en-GB"/>
        </w:rPr>
        <w:instrText xml:space="preserve"> &lt;/tm:format&gt; </w:instrText>
      </w:r>
      <w:r w:rsidRPr="001F4A8A">
        <w:rPr>
          <w:rFonts w:ascii="Verdana" w:hAnsi="Verdana"/>
          <w:color w:val="000000" w:themeColor="text1"/>
          <w:sz w:val="24"/>
          <w:lang w:val="en-GB"/>
        </w:rPr>
        <w:fldChar w:fldCharType="end"/>
      </w:r>
    </w:p>
    <w:p w14:paraId="52AB395D" w14:textId="77777777" w:rsidR="00F671F9" w:rsidRPr="001F4A8A" w:rsidRDefault="00F34F12" w:rsidP="006872E8">
      <w:pPr>
        <w:pStyle w:val="AuditHeading1"/>
        <w:tabs>
          <w:tab w:val="clear" w:pos="720"/>
          <w:tab w:val="num" w:pos="1134"/>
        </w:tabs>
        <w:ind w:left="1134" w:hanging="567"/>
      </w:pPr>
      <w:bookmarkStart w:id="6" w:name="_Toc457574389"/>
      <w:r w:rsidRPr="001F4A8A">
        <w:t>Key Contacts</w:t>
      </w:r>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4"/>
        <w:gridCol w:w="5953"/>
      </w:tblGrid>
      <w:tr w:rsidR="00F34F12" w:rsidRPr="001F4A8A" w14:paraId="3277D2B0" w14:textId="77777777" w:rsidTr="001747AB">
        <w:trPr>
          <w:jc w:val="center"/>
        </w:trPr>
        <w:tc>
          <w:tcPr>
            <w:tcW w:w="3114" w:type="dxa"/>
            <w:tcBorders>
              <w:top w:val="single" w:sz="4" w:space="0" w:color="auto"/>
            </w:tcBorders>
            <w:shd w:val="clear" w:color="auto" w:fill="15264B"/>
          </w:tcPr>
          <w:p w14:paraId="0DC47D21" w14:textId="77777777" w:rsidR="00F34F12" w:rsidRPr="001F4A8A" w:rsidRDefault="00F34F12" w:rsidP="00F34F12">
            <w:pPr>
              <w:spacing w:before="120" w:after="120"/>
              <w:ind w:left="34"/>
              <w:jc w:val="both"/>
              <w:rPr>
                <w:rFonts w:ascii="Verdana" w:hAnsi="Verdana" w:cs="Arial"/>
                <w:b/>
                <w:bCs/>
                <w:sz w:val="24"/>
                <w:szCs w:val="24"/>
                <w:lang w:val="en-GB"/>
              </w:rPr>
            </w:pPr>
            <w:r w:rsidRPr="001F4A8A">
              <w:rPr>
                <w:rFonts w:ascii="Verdana" w:hAnsi="Verdana" w:cs="Arial"/>
                <w:b/>
                <w:bCs/>
                <w:sz w:val="24"/>
                <w:szCs w:val="24"/>
                <w:lang w:val="en-GB"/>
              </w:rPr>
              <w:t>Name</w:t>
            </w:r>
          </w:p>
        </w:tc>
        <w:tc>
          <w:tcPr>
            <w:tcW w:w="5953" w:type="dxa"/>
            <w:shd w:val="clear" w:color="auto" w:fill="15264B"/>
          </w:tcPr>
          <w:p w14:paraId="46011462" w14:textId="77777777" w:rsidR="00F34F12" w:rsidRPr="001F4A8A" w:rsidRDefault="00F34F12" w:rsidP="00F34F12">
            <w:pPr>
              <w:spacing w:before="120" w:after="120"/>
              <w:ind w:left="33"/>
              <w:jc w:val="both"/>
              <w:rPr>
                <w:rFonts w:ascii="Verdana" w:hAnsi="Verdana" w:cs="Arial"/>
                <w:b/>
                <w:bCs/>
                <w:sz w:val="24"/>
                <w:szCs w:val="24"/>
                <w:lang w:val="en-GB"/>
              </w:rPr>
            </w:pPr>
            <w:r w:rsidRPr="001F4A8A">
              <w:rPr>
                <w:rFonts w:ascii="Verdana" w:hAnsi="Verdana" w:cs="Arial"/>
                <w:b/>
                <w:bCs/>
                <w:sz w:val="24"/>
                <w:szCs w:val="24"/>
                <w:lang w:val="en-GB"/>
              </w:rPr>
              <w:t>Designation</w:t>
            </w:r>
          </w:p>
        </w:tc>
      </w:tr>
      <w:tr w:rsidR="000E0820" w:rsidRPr="001F4A8A" w14:paraId="72057500" w14:textId="77777777" w:rsidTr="001747AB">
        <w:trPr>
          <w:jc w:val="center"/>
        </w:trPr>
        <w:tc>
          <w:tcPr>
            <w:tcW w:w="3114" w:type="dxa"/>
          </w:tcPr>
          <w:p w14:paraId="39DA70AC" w14:textId="4B5DED61" w:rsidR="000E0820" w:rsidRPr="001F4A8A" w:rsidRDefault="000E0820" w:rsidP="000E0820">
            <w:pPr>
              <w:tabs>
                <w:tab w:val="left" w:pos="2440"/>
              </w:tabs>
              <w:spacing w:before="120" w:after="120"/>
              <w:ind w:left="34"/>
              <w:jc w:val="both"/>
              <w:rPr>
                <w:rFonts w:ascii="Verdana" w:hAnsi="Verdana" w:cs="Arial"/>
                <w:sz w:val="24"/>
                <w:szCs w:val="24"/>
                <w:lang w:val="en-GB"/>
              </w:rPr>
            </w:pPr>
            <w:r>
              <w:rPr>
                <w:rFonts w:ascii="Verdana" w:hAnsi="Verdana" w:cs="Arial"/>
                <w:sz w:val="24"/>
                <w:szCs w:val="24"/>
                <w:lang w:val="en-GB"/>
              </w:rPr>
              <w:t xml:space="preserve">Stuart Davies </w:t>
            </w:r>
          </w:p>
        </w:tc>
        <w:tc>
          <w:tcPr>
            <w:tcW w:w="5953" w:type="dxa"/>
          </w:tcPr>
          <w:p w14:paraId="0C213BF2" w14:textId="254799C5" w:rsidR="000E0820" w:rsidRPr="001F4A8A" w:rsidRDefault="000E0820" w:rsidP="000E0820">
            <w:pPr>
              <w:tabs>
                <w:tab w:val="left" w:pos="2440"/>
              </w:tabs>
              <w:spacing w:before="120" w:after="120"/>
              <w:ind w:left="34"/>
              <w:jc w:val="both"/>
              <w:rPr>
                <w:rFonts w:ascii="Verdana" w:hAnsi="Verdana" w:cs="Arial"/>
                <w:sz w:val="24"/>
                <w:szCs w:val="24"/>
                <w:lang w:val="en-GB"/>
              </w:rPr>
            </w:pPr>
            <w:r>
              <w:rPr>
                <w:rFonts w:ascii="Verdana" w:hAnsi="Verdana" w:cs="Arial"/>
                <w:sz w:val="24"/>
                <w:szCs w:val="24"/>
                <w:lang w:val="en-GB"/>
              </w:rPr>
              <w:t>Director of Finance</w:t>
            </w:r>
          </w:p>
        </w:tc>
      </w:tr>
      <w:tr w:rsidR="000E0820" w:rsidRPr="001F4A8A" w14:paraId="5FD652F6" w14:textId="77777777" w:rsidTr="001747AB">
        <w:trPr>
          <w:jc w:val="center"/>
        </w:trPr>
        <w:tc>
          <w:tcPr>
            <w:tcW w:w="3114" w:type="dxa"/>
          </w:tcPr>
          <w:p w14:paraId="566662C8" w14:textId="6A68C2C3" w:rsidR="000E0820" w:rsidRPr="001F4A8A" w:rsidRDefault="000E0820" w:rsidP="000E0820">
            <w:pPr>
              <w:tabs>
                <w:tab w:val="left" w:pos="2440"/>
              </w:tabs>
              <w:spacing w:before="120" w:after="120"/>
              <w:ind w:left="34"/>
              <w:jc w:val="both"/>
              <w:rPr>
                <w:rStyle w:val="SubtleReference"/>
                <w:rFonts w:ascii="Verdana" w:hAnsi="Verdana"/>
                <w:smallCaps w:val="0"/>
                <w:color w:val="auto"/>
                <w:sz w:val="24"/>
                <w:szCs w:val="24"/>
                <w:lang w:val="en-GB"/>
              </w:rPr>
            </w:pPr>
            <w:r>
              <w:rPr>
                <w:rStyle w:val="SubtleReference"/>
                <w:rFonts w:ascii="Verdana" w:hAnsi="Verdana"/>
                <w:smallCaps w:val="0"/>
                <w:color w:val="auto"/>
                <w:sz w:val="24"/>
                <w:szCs w:val="24"/>
                <w:lang w:val="en-GB"/>
              </w:rPr>
              <w:t>Sarah McAllister</w:t>
            </w:r>
          </w:p>
        </w:tc>
        <w:tc>
          <w:tcPr>
            <w:tcW w:w="5953" w:type="dxa"/>
          </w:tcPr>
          <w:p w14:paraId="30E86E25" w14:textId="50049119" w:rsidR="000E0820" w:rsidRPr="001F4A8A" w:rsidRDefault="000E0820" w:rsidP="000E0820">
            <w:pPr>
              <w:tabs>
                <w:tab w:val="left" w:pos="2440"/>
              </w:tabs>
              <w:spacing w:before="120" w:after="120"/>
              <w:ind w:left="34"/>
              <w:jc w:val="both"/>
              <w:rPr>
                <w:rFonts w:ascii="Verdana" w:hAnsi="Verdana"/>
                <w:sz w:val="24"/>
                <w:szCs w:val="24"/>
                <w:lang w:val="en-GB"/>
              </w:rPr>
            </w:pPr>
            <w:r>
              <w:rPr>
                <w:rFonts w:ascii="Verdana" w:hAnsi="Verdana"/>
                <w:sz w:val="24"/>
                <w:szCs w:val="24"/>
                <w:lang w:val="en-GB"/>
              </w:rPr>
              <w:t>Programme Manager</w:t>
            </w:r>
          </w:p>
        </w:tc>
      </w:tr>
    </w:tbl>
    <w:p w14:paraId="134E232C" w14:textId="448B5C3A" w:rsidR="00B72BC2" w:rsidRDefault="00B72BC2" w:rsidP="00B72BC2">
      <w:pPr>
        <w:pStyle w:val="Footer"/>
        <w:spacing w:before="120" w:after="120"/>
        <w:ind w:left="567"/>
        <w:jc w:val="both"/>
        <w:rPr>
          <w:rFonts w:ascii="Verdana" w:hAnsi="Verdana" w:cs="Arial"/>
          <w:color w:val="000000"/>
          <w:sz w:val="24"/>
        </w:rPr>
      </w:pPr>
      <w:bookmarkStart w:id="7" w:name="_Toc457574390"/>
      <w:r>
        <w:rPr>
          <w:rFonts w:ascii="Verdana" w:hAnsi="Verdana" w:cs="Arial"/>
          <w:color w:val="000000"/>
          <w:sz w:val="24"/>
        </w:rPr>
        <w:t>A</w:t>
      </w:r>
      <w:r w:rsidRPr="00853173">
        <w:rPr>
          <w:rFonts w:ascii="Verdana" w:hAnsi="Verdana" w:cs="Arial"/>
          <w:color w:val="000000"/>
          <w:sz w:val="24"/>
        </w:rPr>
        <w:t>dditionally, we rese</w:t>
      </w:r>
      <w:r w:rsidR="00C9639F">
        <w:rPr>
          <w:rFonts w:ascii="Verdana" w:hAnsi="Verdana" w:cs="Arial"/>
          <w:color w:val="000000"/>
          <w:sz w:val="24"/>
        </w:rPr>
        <w:t>rve the right to liaise with Audit Wales</w:t>
      </w:r>
      <w:bookmarkStart w:id="8" w:name="_GoBack"/>
      <w:bookmarkEnd w:id="8"/>
      <w:r w:rsidRPr="00853173">
        <w:rPr>
          <w:rFonts w:ascii="Verdana" w:hAnsi="Verdana" w:cs="Arial"/>
          <w:color w:val="000000"/>
          <w:sz w:val="24"/>
        </w:rPr>
        <w:t>, Welsh Government, NWSSP (SES) or any other parties pertinent to the review.</w:t>
      </w:r>
    </w:p>
    <w:p w14:paraId="15D56B3A" w14:textId="77777777" w:rsidR="00B72BC2" w:rsidRDefault="00B72BC2" w:rsidP="00B72BC2">
      <w:pPr>
        <w:pStyle w:val="AuditHeading1"/>
        <w:numPr>
          <w:ilvl w:val="0"/>
          <w:numId w:val="0"/>
        </w:numPr>
        <w:spacing w:before="120" w:after="120"/>
        <w:ind w:left="720" w:hanging="720"/>
      </w:pPr>
    </w:p>
    <w:p w14:paraId="7CE4E7FE" w14:textId="76AAE9BA" w:rsidR="00CE35C2" w:rsidRPr="001F4A8A" w:rsidRDefault="00CE35C2" w:rsidP="006714E3">
      <w:pPr>
        <w:pStyle w:val="AuditHeading1"/>
        <w:tabs>
          <w:tab w:val="clear" w:pos="720"/>
          <w:tab w:val="num" w:pos="1134"/>
        </w:tabs>
        <w:spacing w:before="120" w:after="120"/>
        <w:ind w:left="1134" w:hanging="567"/>
      </w:pPr>
      <w:r w:rsidRPr="001F4A8A">
        <w:t>Timing of the Review</w:t>
      </w:r>
      <w:bookmarkEnd w:id="7"/>
    </w:p>
    <w:p w14:paraId="74A508E3" w14:textId="77777777" w:rsidR="00CE35C2" w:rsidRPr="001F4A8A" w:rsidRDefault="00CE35C2" w:rsidP="000E0820">
      <w:pPr>
        <w:spacing w:before="120" w:after="120"/>
        <w:ind w:left="567"/>
        <w:jc w:val="both"/>
        <w:rPr>
          <w:rFonts w:ascii="Verdana" w:hAnsi="Verdana"/>
          <w:sz w:val="24"/>
          <w:szCs w:val="24"/>
          <w:lang w:val="en-GB"/>
        </w:rPr>
      </w:pPr>
      <w:bookmarkStart w:id="9" w:name="_Toc349905582"/>
      <w:r w:rsidRPr="001F4A8A">
        <w:rPr>
          <w:rFonts w:ascii="Verdana" w:hAnsi="Verdana"/>
          <w:sz w:val="24"/>
          <w:szCs w:val="24"/>
          <w:lang w:val="en-GB"/>
        </w:rPr>
        <w:t>Target dates for the progression of the audit fieldwork are to be agreed with the client at the initial audit set-up meeting.</w:t>
      </w:r>
      <w:bookmarkEnd w:id="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5811"/>
      </w:tblGrid>
      <w:tr w:rsidR="00CE35C2" w:rsidRPr="001F4A8A" w14:paraId="2A573D02" w14:textId="77777777" w:rsidTr="001747AB">
        <w:trPr>
          <w:jc w:val="center"/>
        </w:trPr>
        <w:tc>
          <w:tcPr>
            <w:tcW w:w="3256" w:type="dxa"/>
            <w:shd w:val="clear" w:color="auto" w:fill="15264B"/>
          </w:tcPr>
          <w:p w14:paraId="7A52D1FD" w14:textId="77777777" w:rsidR="00CE35C2" w:rsidRPr="001F4A8A" w:rsidRDefault="00CE35C2" w:rsidP="00CE35C2">
            <w:pPr>
              <w:tabs>
                <w:tab w:val="left" w:pos="720"/>
                <w:tab w:val="center" w:pos="4153"/>
                <w:tab w:val="right" w:pos="8306"/>
              </w:tabs>
              <w:spacing w:before="120" w:after="120"/>
              <w:ind w:left="34"/>
              <w:jc w:val="both"/>
              <w:rPr>
                <w:rFonts w:ascii="Verdana" w:hAnsi="Verdana" w:cs="Arial"/>
                <w:b/>
                <w:bCs/>
                <w:sz w:val="24"/>
                <w:szCs w:val="24"/>
                <w:lang w:val="en-GB"/>
              </w:rPr>
            </w:pPr>
            <w:r w:rsidRPr="001F4A8A">
              <w:rPr>
                <w:rFonts w:ascii="Verdana" w:hAnsi="Verdana" w:cs="Arial"/>
                <w:b/>
                <w:bCs/>
                <w:sz w:val="24"/>
                <w:szCs w:val="24"/>
                <w:lang w:val="en-GB"/>
              </w:rPr>
              <w:t>Audit area</w:t>
            </w:r>
          </w:p>
        </w:tc>
        <w:tc>
          <w:tcPr>
            <w:tcW w:w="5811" w:type="dxa"/>
            <w:shd w:val="clear" w:color="auto" w:fill="15264B"/>
          </w:tcPr>
          <w:p w14:paraId="564EDBE8" w14:textId="77777777" w:rsidR="00CE35C2" w:rsidRPr="001F4A8A" w:rsidRDefault="00CE35C2" w:rsidP="00CE35C2">
            <w:pPr>
              <w:tabs>
                <w:tab w:val="left" w:pos="720"/>
                <w:tab w:val="center" w:pos="4153"/>
                <w:tab w:val="right" w:pos="8306"/>
              </w:tabs>
              <w:spacing w:before="120" w:after="120"/>
              <w:ind w:left="33"/>
              <w:jc w:val="both"/>
              <w:rPr>
                <w:rFonts w:ascii="Verdana" w:hAnsi="Verdana" w:cs="Arial"/>
                <w:b/>
                <w:bCs/>
                <w:sz w:val="24"/>
                <w:szCs w:val="24"/>
                <w:lang w:val="en-GB"/>
              </w:rPr>
            </w:pPr>
            <w:r w:rsidRPr="001F4A8A">
              <w:rPr>
                <w:rFonts w:ascii="Verdana" w:hAnsi="Verdana" w:cs="Arial"/>
                <w:b/>
                <w:bCs/>
                <w:sz w:val="24"/>
                <w:szCs w:val="24"/>
                <w:lang w:val="en-GB"/>
              </w:rPr>
              <w:t>Target dates</w:t>
            </w:r>
          </w:p>
        </w:tc>
      </w:tr>
      <w:tr w:rsidR="00CE35C2" w:rsidRPr="001F4A8A" w14:paraId="24E0C045" w14:textId="77777777" w:rsidTr="001747AB">
        <w:trPr>
          <w:jc w:val="center"/>
        </w:trPr>
        <w:tc>
          <w:tcPr>
            <w:tcW w:w="3256" w:type="dxa"/>
          </w:tcPr>
          <w:p w14:paraId="6FCC3484" w14:textId="77777777" w:rsidR="00CE35C2" w:rsidRPr="001F4A8A" w:rsidRDefault="00CE35C2" w:rsidP="00CE35C2">
            <w:pPr>
              <w:tabs>
                <w:tab w:val="left" w:pos="720"/>
                <w:tab w:val="center" w:pos="4153"/>
                <w:tab w:val="right" w:pos="8306"/>
              </w:tabs>
              <w:spacing w:before="120" w:after="120"/>
              <w:ind w:left="34"/>
              <w:jc w:val="both"/>
              <w:rPr>
                <w:rFonts w:ascii="Verdana" w:hAnsi="Verdana" w:cs="Arial"/>
                <w:color w:val="000000" w:themeColor="text1"/>
                <w:sz w:val="24"/>
                <w:szCs w:val="24"/>
                <w:lang w:val="en-GB"/>
              </w:rPr>
            </w:pPr>
            <w:r w:rsidRPr="001F4A8A">
              <w:rPr>
                <w:rFonts w:ascii="Verdana" w:hAnsi="Verdana" w:cs="Arial"/>
                <w:color w:val="000000" w:themeColor="text1"/>
                <w:sz w:val="24"/>
                <w:szCs w:val="24"/>
                <w:lang w:val="en-GB"/>
              </w:rPr>
              <w:t>Fieldwork</w:t>
            </w:r>
          </w:p>
        </w:tc>
        <w:tc>
          <w:tcPr>
            <w:tcW w:w="5811" w:type="dxa"/>
          </w:tcPr>
          <w:p w14:paraId="08078E0A" w14:textId="5278528E" w:rsidR="00CE35C2" w:rsidRPr="001F4A8A" w:rsidRDefault="000E0820" w:rsidP="00B50C67">
            <w:pPr>
              <w:tabs>
                <w:tab w:val="left" w:pos="720"/>
                <w:tab w:val="center" w:pos="4153"/>
                <w:tab w:val="right" w:pos="8306"/>
              </w:tabs>
              <w:spacing w:before="120" w:after="120"/>
              <w:ind w:left="34"/>
              <w:jc w:val="both"/>
              <w:rPr>
                <w:rFonts w:ascii="Verdana" w:hAnsi="Verdana" w:cs="Arial"/>
                <w:color w:val="000000" w:themeColor="text1"/>
                <w:sz w:val="24"/>
                <w:szCs w:val="24"/>
                <w:lang w:val="en-GB"/>
              </w:rPr>
            </w:pPr>
            <w:r>
              <w:rPr>
                <w:rFonts w:ascii="Verdana" w:hAnsi="Verdana" w:cs="Arial"/>
                <w:color w:val="000000" w:themeColor="text1"/>
                <w:sz w:val="24"/>
                <w:szCs w:val="24"/>
                <w:lang w:val="en-GB"/>
              </w:rPr>
              <w:t>TBD</w:t>
            </w:r>
          </w:p>
        </w:tc>
      </w:tr>
      <w:tr w:rsidR="00CE35C2" w:rsidRPr="001F4A8A" w14:paraId="38961139" w14:textId="77777777" w:rsidTr="001747AB">
        <w:trPr>
          <w:jc w:val="center"/>
        </w:trPr>
        <w:tc>
          <w:tcPr>
            <w:tcW w:w="3256" w:type="dxa"/>
          </w:tcPr>
          <w:p w14:paraId="5D3CD81A" w14:textId="77777777" w:rsidR="00CE35C2" w:rsidRPr="001F4A8A" w:rsidRDefault="00CE35C2" w:rsidP="00CE35C2">
            <w:pPr>
              <w:tabs>
                <w:tab w:val="left" w:pos="720"/>
                <w:tab w:val="center" w:pos="4153"/>
                <w:tab w:val="right" w:pos="8306"/>
              </w:tabs>
              <w:spacing w:before="120" w:after="120"/>
              <w:ind w:left="34"/>
              <w:jc w:val="both"/>
              <w:rPr>
                <w:rFonts w:ascii="Verdana" w:hAnsi="Verdana" w:cs="Arial"/>
                <w:color w:val="000000" w:themeColor="text1"/>
                <w:sz w:val="24"/>
                <w:szCs w:val="24"/>
                <w:lang w:val="en-GB"/>
              </w:rPr>
            </w:pPr>
            <w:r w:rsidRPr="001F4A8A">
              <w:rPr>
                <w:rFonts w:ascii="Verdana" w:hAnsi="Verdana" w:cs="Arial"/>
                <w:color w:val="000000" w:themeColor="text1"/>
                <w:sz w:val="24"/>
                <w:szCs w:val="24"/>
                <w:lang w:val="en-GB"/>
              </w:rPr>
              <w:t>Debrief meeting</w:t>
            </w:r>
          </w:p>
        </w:tc>
        <w:tc>
          <w:tcPr>
            <w:tcW w:w="5811" w:type="dxa"/>
          </w:tcPr>
          <w:p w14:paraId="023B50C4" w14:textId="75BFBEC7" w:rsidR="00CE35C2" w:rsidRPr="001F4A8A" w:rsidRDefault="000E0820" w:rsidP="005A3037">
            <w:pPr>
              <w:spacing w:before="120" w:after="120"/>
              <w:ind w:left="34"/>
              <w:jc w:val="both"/>
              <w:rPr>
                <w:rFonts w:ascii="Verdana" w:hAnsi="Verdana" w:cs="Arial"/>
                <w:color w:val="000000" w:themeColor="text1"/>
                <w:sz w:val="24"/>
                <w:szCs w:val="24"/>
                <w:lang w:val="en-GB"/>
              </w:rPr>
            </w:pPr>
            <w:r>
              <w:rPr>
                <w:rFonts w:ascii="Verdana" w:hAnsi="Verdana" w:cs="Arial"/>
                <w:color w:val="000000" w:themeColor="text1"/>
                <w:sz w:val="24"/>
                <w:szCs w:val="24"/>
                <w:lang w:val="en-GB"/>
              </w:rPr>
              <w:t>TBD</w:t>
            </w:r>
          </w:p>
        </w:tc>
      </w:tr>
      <w:tr w:rsidR="00CE35C2" w:rsidRPr="001F4A8A" w14:paraId="7C9B521F" w14:textId="77777777" w:rsidTr="001747AB">
        <w:trPr>
          <w:jc w:val="center"/>
        </w:trPr>
        <w:tc>
          <w:tcPr>
            <w:tcW w:w="3256" w:type="dxa"/>
          </w:tcPr>
          <w:p w14:paraId="701F7D04" w14:textId="77777777" w:rsidR="00CE35C2" w:rsidRPr="001F4A8A" w:rsidRDefault="00CE35C2" w:rsidP="00CE35C2">
            <w:pPr>
              <w:tabs>
                <w:tab w:val="left" w:pos="720"/>
                <w:tab w:val="center" w:pos="4153"/>
                <w:tab w:val="right" w:pos="8306"/>
              </w:tabs>
              <w:spacing w:before="120" w:after="120"/>
              <w:ind w:left="34"/>
              <w:jc w:val="both"/>
              <w:rPr>
                <w:rFonts w:ascii="Verdana" w:hAnsi="Verdana" w:cs="Arial"/>
                <w:color w:val="000000" w:themeColor="text1"/>
                <w:sz w:val="24"/>
                <w:szCs w:val="24"/>
                <w:lang w:val="en-GB"/>
              </w:rPr>
            </w:pPr>
            <w:r w:rsidRPr="001F4A8A">
              <w:rPr>
                <w:rFonts w:ascii="Verdana" w:hAnsi="Verdana" w:cs="Arial"/>
                <w:color w:val="000000" w:themeColor="text1"/>
                <w:sz w:val="24"/>
                <w:szCs w:val="24"/>
                <w:lang w:val="en-GB"/>
              </w:rPr>
              <w:t>Management Response</w:t>
            </w:r>
          </w:p>
        </w:tc>
        <w:tc>
          <w:tcPr>
            <w:tcW w:w="5811" w:type="dxa"/>
          </w:tcPr>
          <w:p w14:paraId="030BF3F9" w14:textId="77777777" w:rsidR="00CE35C2" w:rsidRPr="001F4A8A" w:rsidRDefault="00CE35C2" w:rsidP="00CE35C2">
            <w:pPr>
              <w:spacing w:before="120" w:after="120"/>
              <w:ind w:left="34"/>
              <w:jc w:val="both"/>
              <w:rPr>
                <w:rFonts w:ascii="Verdana" w:hAnsi="Verdana" w:cs="Arial"/>
                <w:color w:val="000000" w:themeColor="text1"/>
                <w:sz w:val="24"/>
                <w:szCs w:val="24"/>
                <w:lang w:val="en-GB"/>
              </w:rPr>
            </w:pPr>
            <w:r w:rsidRPr="001F4A8A">
              <w:rPr>
                <w:rFonts w:ascii="Verdana" w:hAnsi="Verdana" w:cs="Arial"/>
                <w:color w:val="000000" w:themeColor="text1"/>
                <w:sz w:val="24"/>
                <w:szCs w:val="24"/>
                <w:lang w:val="en-GB"/>
              </w:rPr>
              <w:t>Within two weeks of the draft report issued</w:t>
            </w:r>
          </w:p>
        </w:tc>
      </w:tr>
    </w:tbl>
    <w:p w14:paraId="4ED0D5FA" w14:textId="35B3949C" w:rsidR="00CE35C2" w:rsidRPr="001F4A8A" w:rsidRDefault="00CE35C2" w:rsidP="001747AB">
      <w:pPr>
        <w:pStyle w:val="AuditHeading1"/>
        <w:tabs>
          <w:tab w:val="clear" w:pos="720"/>
          <w:tab w:val="num" w:pos="1134"/>
        </w:tabs>
        <w:spacing w:before="120" w:after="120"/>
        <w:ind w:left="1134" w:hanging="567"/>
      </w:pPr>
      <w:bookmarkStart w:id="10" w:name="_Toc457574391"/>
      <w:r w:rsidRPr="001F4A8A">
        <w:t>Audit Brief Agreement</w:t>
      </w:r>
      <w:bookmarkEnd w:id="10"/>
    </w:p>
    <w:p w14:paraId="3CADAE70" w14:textId="39FCC417" w:rsidR="00CE35C2" w:rsidRPr="001F4A8A" w:rsidRDefault="005F2CC0" w:rsidP="000E0820">
      <w:pPr>
        <w:spacing w:before="120" w:after="120"/>
        <w:ind w:left="567"/>
        <w:jc w:val="both"/>
        <w:rPr>
          <w:rFonts w:ascii="Verdana" w:hAnsi="Verdana"/>
          <w:sz w:val="24"/>
          <w:lang w:val="en-GB"/>
        </w:rPr>
      </w:pPr>
      <w:bookmarkStart w:id="11" w:name="_Toc349905584"/>
      <w:r w:rsidRPr="001F4A8A">
        <w:rPr>
          <w:rFonts w:ascii="Verdana" w:hAnsi="Verdana"/>
          <w:sz w:val="24"/>
          <w:lang w:val="en-GB"/>
        </w:rPr>
        <w:t xml:space="preserve">The </w:t>
      </w:r>
      <w:r w:rsidR="00D01CBC" w:rsidRPr="001F4A8A">
        <w:rPr>
          <w:rFonts w:ascii="Verdana" w:hAnsi="Verdana"/>
          <w:sz w:val="24"/>
          <w:szCs w:val="22"/>
          <w:lang w:val="en-GB"/>
        </w:rPr>
        <w:t>Director of Finance</w:t>
      </w:r>
      <w:r w:rsidR="00F476B0" w:rsidRPr="001F4A8A">
        <w:rPr>
          <w:rFonts w:ascii="Verdana" w:hAnsi="Verdana"/>
          <w:sz w:val="24"/>
          <w:szCs w:val="22"/>
          <w:lang w:val="en-GB"/>
        </w:rPr>
        <w:t xml:space="preserve"> </w:t>
      </w:r>
      <w:r w:rsidR="00CE35C2" w:rsidRPr="001F4A8A">
        <w:rPr>
          <w:rFonts w:ascii="Verdana" w:hAnsi="Verdana"/>
          <w:sz w:val="24"/>
          <w:lang w:val="en-GB"/>
        </w:rPr>
        <w:t>is requested to formally agree this audit brief by e-mail.</w:t>
      </w:r>
      <w:bookmarkEnd w:id="11"/>
    </w:p>
    <w:p w14:paraId="6E09D7A0" w14:textId="77777777" w:rsidR="00F671F9" w:rsidRPr="001F4A8A" w:rsidRDefault="00F671F9" w:rsidP="002A6453">
      <w:pPr>
        <w:pStyle w:val="Header"/>
        <w:tabs>
          <w:tab w:val="clear" w:pos="4320"/>
          <w:tab w:val="clear" w:pos="8640"/>
        </w:tabs>
        <w:rPr>
          <w:rFonts w:ascii="Arial" w:hAnsi="Arial" w:cs="Arial"/>
          <w:sz w:val="22"/>
          <w:szCs w:val="22"/>
          <w:lang w:val="en-GB"/>
        </w:rPr>
      </w:pPr>
    </w:p>
    <w:p w14:paraId="04D74356" w14:textId="18623AF0" w:rsidR="00F34F12" w:rsidRPr="001F4A8A" w:rsidRDefault="00F34F12">
      <w:pPr>
        <w:rPr>
          <w:rFonts w:ascii="Arial" w:hAnsi="Arial" w:cs="Arial"/>
          <w:sz w:val="22"/>
          <w:szCs w:val="22"/>
          <w:lang w:val="en-GB"/>
        </w:rPr>
      </w:pPr>
    </w:p>
    <w:p w14:paraId="28B29325" w14:textId="77777777" w:rsidR="001E736A" w:rsidRDefault="001E736A">
      <w:pPr>
        <w:rPr>
          <w:rFonts w:ascii="Verdana" w:eastAsia="Arial Unicode MS" w:hAnsi="Verdana" w:cstheme="minorHAnsi"/>
          <w:b/>
          <w:color w:val="15264B"/>
          <w:sz w:val="24"/>
          <w:szCs w:val="22"/>
          <w:u w:val="single"/>
          <w:lang w:val="en-GB"/>
        </w:rPr>
      </w:pPr>
      <w:r>
        <w:rPr>
          <w:rFonts w:ascii="Verdana" w:eastAsia="Arial Unicode MS" w:hAnsi="Verdana" w:cstheme="minorHAnsi"/>
          <w:b/>
          <w:color w:val="15264B"/>
          <w:sz w:val="24"/>
          <w:szCs w:val="22"/>
          <w:u w:val="single"/>
          <w:lang w:val="en-GB"/>
        </w:rPr>
        <w:br w:type="page"/>
      </w:r>
    </w:p>
    <w:p w14:paraId="513EEB8B" w14:textId="43F853C5" w:rsidR="00694B73" w:rsidRPr="004F67F2" w:rsidRDefault="00694B73" w:rsidP="0052104D">
      <w:pPr>
        <w:ind w:left="567"/>
        <w:rPr>
          <w:rFonts w:ascii="Verdana" w:eastAsia="Arial Unicode MS" w:hAnsi="Verdana" w:cstheme="minorHAnsi"/>
          <w:b/>
          <w:sz w:val="24"/>
          <w:szCs w:val="22"/>
          <w:u w:val="single"/>
          <w:lang w:val="en-GB"/>
        </w:rPr>
      </w:pPr>
      <w:r w:rsidRPr="004F67F2">
        <w:rPr>
          <w:rFonts w:ascii="Verdana" w:eastAsia="Arial Unicode MS" w:hAnsi="Verdana" w:cstheme="minorHAnsi"/>
          <w:b/>
          <w:sz w:val="24"/>
          <w:szCs w:val="22"/>
          <w:u w:val="single"/>
          <w:lang w:val="en-GB"/>
        </w:rPr>
        <w:t>Appendix A - Assurance opinion and action plan risk rating</w:t>
      </w:r>
    </w:p>
    <w:p w14:paraId="75DF2143" w14:textId="77777777" w:rsidR="00F34F12" w:rsidRPr="004F67F2" w:rsidRDefault="00F34F12" w:rsidP="0052104D">
      <w:pPr>
        <w:ind w:left="567"/>
        <w:rPr>
          <w:rFonts w:ascii="Verdana" w:hAnsi="Verdana" w:cs="Arial"/>
          <w:iCs/>
          <w:sz w:val="16"/>
          <w:szCs w:val="16"/>
          <w:lang w:val="en-GB"/>
        </w:rPr>
      </w:pPr>
      <w:r w:rsidRPr="004F67F2">
        <w:rPr>
          <w:rFonts w:ascii="Verdana" w:hAnsi="Verdana"/>
          <w:b/>
          <w:sz w:val="24"/>
          <w:szCs w:val="22"/>
          <w:lang w:val="en-GB"/>
        </w:rPr>
        <w:t>Audit Assurance Ratings</w:t>
      </w:r>
    </w:p>
    <w:p w14:paraId="0C0C0B84" w14:textId="77777777" w:rsidR="00F34F12" w:rsidRPr="004F67F2" w:rsidRDefault="00F34F12" w:rsidP="0052104D">
      <w:pPr>
        <w:spacing w:before="120" w:after="120"/>
        <w:ind w:left="567" w:right="-22"/>
        <w:jc w:val="both"/>
        <w:rPr>
          <w:rFonts w:ascii="Verdana" w:hAnsi="Verdana"/>
          <w:b/>
          <w:bCs/>
          <w:lang w:val="en-GB"/>
        </w:rPr>
      </w:pPr>
      <w:r w:rsidRPr="004F67F2">
        <w:rPr>
          <w:rFonts w:ascii="Verdana" w:hAnsi="Verdana"/>
          <w:noProof/>
          <w:lang w:val="en-GB" w:eastAsia="en-GB"/>
        </w:rPr>
        <w:drawing>
          <wp:inline distT="0" distB="0" distL="0" distR="0" wp14:anchorId="11D162A0" wp14:editId="28C15CBB">
            <wp:extent cx="353860" cy="228600"/>
            <wp:effectExtent l="0" t="0" r="8255" b="0"/>
            <wp:docPr id="1" name="Picture 24" descr="Description: Description: cid:image001.jpg@01CD216A.261B3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escription: Description: cid:image001.jpg@01CD216A.261B36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3860" cy="228600"/>
                    </a:xfrm>
                    <a:prstGeom prst="rect">
                      <a:avLst/>
                    </a:prstGeom>
                    <a:noFill/>
                    <a:ln>
                      <a:noFill/>
                    </a:ln>
                  </pic:spPr>
                </pic:pic>
              </a:graphicData>
            </a:graphic>
          </wp:inline>
        </w:drawing>
      </w:r>
      <w:r w:rsidRPr="004F67F2">
        <w:rPr>
          <w:rFonts w:ascii="Verdana" w:hAnsi="Verdana"/>
          <w:b/>
          <w:bCs/>
          <w:lang w:val="en-GB"/>
        </w:rPr>
        <w:t xml:space="preserve"> Substantial assurance</w:t>
      </w:r>
      <w:r w:rsidRPr="004F67F2">
        <w:rPr>
          <w:rFonts w:ascii="Verdana" w:hAnsi="Verdana"/>
          <w:lang w:val="en-GB"/>
        </w:rPr>
        <w:t xml:space="preserve"> - </w:t>
      </w:r>
      <w:r w:rsidRPr="004F67F2">
        <w:rPr>
          <w:rFonts w:ascii="Verdana" w:hAnsi="Verdana"/>
          <w:szCs w:val="24"/>
          <w:lang w:val="en-GB"/>
        </w:rPr>
        <w:t xml:space="preserve">The Board can take </w:t>
      </w:r>
      <w:r w:rsidRPr="004F67F2">
        <w:rPr>
          <w:rFonts w:ascii="Verdana" w:hAnsi="Verdana"/>
          <w:b/>
          <w:szCs w:val="24"/>
          <w:lang w:val="en-GB"/>
        </w:rPr>
        <w:t>substantial assurance</w:t>
      </w:r>
      <w:r w:rsidRPr="004F67F2">
        <w:rPr>
          <w:rFonts w:ascii="Verdana" w:hAnsi="Verdana"/>
          <w:szCs w:val="24"/>
          <w:lang w:val="en-GB"/>
        </w:rPr>
        <w:t xml:space="preserve"> that arrangements to secure governance, risk management and internal control, within those areas under review, are suitably designed and applied effectively. Few matters require attention and are compliance or advisory in nature with </w:t>
      </w:r>
      <w:r w:rsidRPr="004F67F2">
        <w:rPr>
          <w:rFonts w:ascii="Verdana" w:hAnsi="Verdana"/>
          <w:b/>
          <w:szCs w:val="24"/>
          <w:lang w:val="en-GB"/>
        </w:rPr>
        <w:t>low impact on residual risk</w:t>
      </w:r>
      <w:r w:rsidRPr="004F67F2">
        <w:rPr>
          <w:rFonts w:ascii="Verdana" w:hAnsi="Verdana"/>
          <w:szCs w:val="24"/>
          <w:lang w:val="en-GB"/>
        </w:rPr>
        <w:t xml:space="preserve"> exposure.</w:t>
      </w:r>
    </w:p>
    <w:p w14:paraId="45228A50" w14:textId="77777777" w:rsidR="00F34F12" w:rsidRPr="004F67F2" w:rsidRDefault="00F34F12" w:rsidP="0052104D">
      <w:pPr>
        <w:tabs>
          <w:tab w:val="right" w:pos="9214"/>
        </w:tabs>
        <w:spacing w:before="120" w:after="120"/>
        <w:ind w:left="567" w:right="-22"/>
        <w:jc w:val="both"/>
        <w:rPr>
          <w:rFonts w:ascii="Verdana" w:hAnsi="Verdana"/>
          <w:lang w:val="en-GB"/>
        </w:rPr>
      </w:pPr>
      <w:r w:rsidRPr="004F67F2">
        <w:rPr>
          <w:rFonts w:ascii="Verdana" w:hAnsi="Verdana"/>
          <w:noProof/>
          <w:lang w:val="en-GB" w:eastAsia="en-GB"/>
        </w:rPr>
        <w:drawing>
          <wp:inline distT="0" distB="0" distL="0" distR="0" wp14:anchorId="1D0F4C26" wp14:editId="6EE91BF4">
            <wp:extent cx="352425" cy="227673"/>
            <wp:effectExtent l="0" t="0" r="0" b="1270"/>
            <wp:docPr id="2" name="Picture 26" descr="Description: Description: cid:image002.jpg@01CD216A.261B3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escription: Description: cid:image002.jpg@01CD216A.261B36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2525" cy="227738"/>
                    </a:xfrm>
                    <a:prstGeom prst="rect">
                      <a:avLst/>
                    </a:prstGeom>
                    <a:noFill/>
                    <a:ln>
                      <a:noFill/>
                    </a:ln>
                  </pic:spPr>
                </pic:pic>
              </a:graphicData>
            </a:graphic>
          </wp:inline>
        </w:drawing>
      </w:r>
      <w:r w:rsidRPr="004F67F2">
        <w:rPr>
          <w:rFonts w:ascii="Verdana" w:hAnsi="Verdana"/>
          <w:b/>
          <w:bCs/>
          <w:lang w:val="en-GB"/>
        </w:rPr>
        <w:t xml:space="preserve"> </w:t>
      </w:r>
      <w:r w:rsidR="0064214F" w:rsidRPr="004F67F2">
        <w:rPr>
          <w:rFonts w:ascii="Verdana" w:hAnsi="Verdana"/>
          <w:b/>
          <w:bCs/>
          <w:lang w:val="en-GB"/>
        </w:rPr>
        <w:t>Reasonable</w:t>
      </w:r>
      <w:r w:rsidRPr="004F67F2">
        <w:rPr>
          <w:rFonts w:ascii="Verdana" w:hAnsi="Verdana"/>
          <w:b/>
          <w:bCs/>
          <w:lang w:val="en-GB"/>
        </w:rPr>
        <w:t xml:space="preserve"> assurance</w:t>
      </w:r>
      <w:r w:rsidRPr="004F67F2">
        <w:rPr>
          <w:rFonts w:ascii="Verdana" w:hAnsi="Verdana"/>
          <w:lang w:val="en-GB"/>
        </w:rPr>
        <w:t xml:space="preserve"> - </w:t>
      </w:r>
      <w:r w:rsidR="008F1A1B" w:rsidRPr="004F67F2">
        <w:rPr>
          <w:rFonts w:ascii="Verdana" w:hAnsi="Verdana"/>
          <w:szCs w:val="24"/>
          <w:lang w:val="en-GB"/>
        </w:rPr>
        <w:t xml:space="preserve">The Board can take </w:t>
      </w:r>
      <w:r w:rsidR="008F1A1B" w:rsidRPr="004F67F2">
        <w:rPr>
          <w:rFonts w:ascii="Verdana" w:hAnsi="Verdana"/>
          <w:b/>
          <w:szCs w:val="24"/>
          <w:lang w:val="en-GB"/>
        </w:rPr>
        <w:t>reasonable assurance</w:t>
      </w:r>
      <w:r w:rsidR="008F1A1B" w:rsidRPr="004F67F2">
        <w:rPr>
          <w:rFonts w:ascii="Verdana" w:hAnsi="Verdana"/>
          <w:szCs w:val="24"/>
          <w:lang w:val="en-GB"/>
        </w:rPr>
        <w:t xml:space="preserve"> that arrangements to secure governance, risk management and internal control, within those areas under review, are suitably designed and applied effectively. Some matters require management attention in control design or compliance with </w:t>
      </w:r>
      <w:r w:rsidR="008F1A1B" w:rsidRPr="004F67F2">
        <w:rPr>
          <w:rFonts w:ascii="Verdana" w:hAnsi="Verdana"/>
          <w:b/>
          <w:szCs w:val="24"/>
          <w:lang w:val="en-GB"/>
        </w:rPr>
        <w:t>low to moderate impact on residual risk</w:t>
      </w:r>
      <w:r w:rsidR="008F1A1B" w:rsidRPr="004F67F2">
        <w:rPr>
          <w:rFonts w:ascii="Verdana" w:hAnsi="Verdana"/>
          <w:szCs w:val="24"/>
          <w:lang w:val="en-GB"/>
        </w:rPr>
        <w:t xml:space="preserve"> exposure until resolved.</w:t>
      </w:r>
    </w:p>
    <w:p w14:paraId="59210437" w14:textId="77777777" w:rsidR="00F34F12" w:rsidRPr="004F67F2" w:rsidRDefault="00F34F12" w:rsidP="0052104D">
      <w:pPr>
        <w:tabs>
          <w:tab w:val="right" w:pos="9214"/>
        </w:tabs>
        <w:spacing w:before="120" w:after="120"/>
        <w:ind w:left="567" w:right="-22"/>
        <w:jc w:val="both"/>
        <w:rPr>
          <w:rFonts w:ascii="Verdana" w:hAnsi="Verdana"/>
          <w:lang w:val="en-GB"/>
        </w:rPr>
      </w:pPr>
      <w:r w:rsidRPr="004F67F2">
        <w:rPr>
          <w:rFonts w:ascii="Verdana" w:hAnsi="Verdana"/>
          <w:lang w:val="en-GB" w:eastAsia="en-GB"/>
        </w:rPr>
        <w:t xml:space="preserve"> </w:t>
      </w:r>
      <w:r w:rsidRPr="004F67F2">
        <w:rPr>
          <w:rFonts w:ascii="Verdana" w:hAnsi="Verdana"/>
          <w:noProof/>
          <w:lang w:val="en-GB" w:eastAsia="en-GB"/>
        </w:rPr>
        <w:drawing>
          <wp:inline distT="0" distB="0" distL="0" distR="0" wp14:anchorId="7FE24AC9" wp14:editId="275BF7A2">
            <wp:extent cx="309628" cy="200025"/>
            <wp:effectExtent l="0" t="0" r="0" b="0"/>
            <wp:docPr id="3" name="Picture 32" descr="Description: Description: cid:image003.jpg@01CD216A.261B3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Description: Description: cid:image003.jpg@01CD216A.261B366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9628" cy="200025"/>
                    </a:xfrm>
                    <a:prstGeom prst="rect">
                      <a:avLst/>
                    </a:prstGeom>
                    <a:noFill/>
                    <a:ln>
                      <a:noFill/>
                    </a:ln>
                  </pic:spPr>
                </pic:pic>
              </a:graphicData>
            </a:graphic>
          </wp:inline>
        </w:drawing>
      </w:r>
      <w:r w:rsidRPr="004F67F2">
        <w:rPr>
          <w:rFonts w:ascii="Verdana" w:hAnsi="Verdana"/>
          <w:b/>
          <w:bCs/>
          <w:lang w:val="en-GB"/>
        </w:rPr>
        <w:t xml:space="preserve"> Limited assurance - </w:t>
      </w:r>
      <w:r w:rsidRPr="004F67F2">
        <w:rPr>
          <w:rFonts w:ascii="Verdana" w:hAnsi="Verdana"/>
          <w:lang w:val="en-GB"/>
        </w:rPr>
        <w:t xml:space="preserve">The Board can take </w:t>
      </w:r>
      <w:r w:rsidRPr="004F67F2">
        <w:rPr>
          <w:rFonts w:ascii="Verdana" w:hAnsi="Verdana"/>
          <w:b/>
          <w:bCs/>
          <w:lang w:val="en-GB"/>
        </w:rPr>
        <w:t>limited assurance</w:t>
      </w:r>
      <w:r w:rsidRPr="004F67F2">
        <w:rPr>
          <w:rFonts w:ascii="Verdana" w:hAnsi="Verdana"/>
          <w:lang w:val="en-GB"/>
        </w:rPr>
        <w:t xml:space="preserve"> that arrangements to secure governance, risk management and internal control, within those areas under review, are suitably designed and applied effectively. More significant matters require management attention with </w:t>
      </w:r>
      <w:r w:rsidRPr="004F67F2">
        <w:rPr>
          <w:rFonts w:ascii="Verdana" w:hAnsi="Verdana"/>
          <w:b/>
          <w:bCs/>
          <w:lang w:val="en-GB"/>
        </w:rPr>
        <w:t xml:space="preserve">moderate impact on residual risk </w:t>
      </w:r>
      <w:r w:rsidRPr="004F67F2">
        <w:rPr>
          <w:rFonts w:ascii="Verdana" w:hAnsi="Verdana"/>
          <w:lang w:val="en-GB"/>
        </w:rPr>
        <w:t>exposure until resolved.</w:t>
      </w:r>
    </w:p>
    <w:p w14:paraId="62AB940F" w14:textId="77777777" w:rsidR="00F34F12" w:rsidRPr="004F67F2" w:rsidRDefault="00F34F12" w:rsidP="008F1A1B">
      <w:pPr>
        <w:keepNext/>
        <w:tabs>
          <w:tab w:val="right" w:pos="9214"/>
        </w:tabs>
        <w:spacing w:before="120" w:after="120"/>
        <w:ind w:left="567" w:right="-22"/>
        <w:jc w:val="both"/>
        <w:rPr>
          <w:rFonts w:ascii="Verdana" w:hAnsi="Verdana"/>
          <w:lang w:val="en-GB"/>
        </w:rPr>
      </w:pPr>
      <w:r w:rsidRPr="004F67F2">
        <w:rPr>
          <w:rFonts w:ascii="Verdana" w:hAnsi="Verdana"/>
          <w:noProof/>
          <w:lang w:val="en-GB" w:eastAsia="en-GB"/>
        </w:rPr>
        <w:drawing>
          <wp:inline distT="0" distB="0" distL="0" distR="0" wp14:anchorId="0E37CA03" wp14:editId="0D4D857F">
            <wp:extent cx="353860" cy="228600"/>
            <wp:effectExtent l="0" t="0" r="8255" b="0"/>
            <wp:docPr id="4" name="Picture 35" descr="Description: Description: cid:image004.jpg@01CD216A.261B3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escription: Description: cid:image004.jpg@01CD216A.261B366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3860" cy="228600"/>
                    </a:xfrm>
                    <a:prstGeom prst="rect">
                      <a:avLst/>
                    </a:prstGeom>
                    <a:noFill/>
                    <a:ln>
                      <a:noFill/>
                    </a:ln>
                  </pic:spPr>
                </pic:pic>
              </a:graphicData>
            </a:graphic>
          </wp:inline>
        </w:drawing>
      </w:r>
      <w:r w:rsidRPr="004F67F2">
        <w:rPr>
          <w:rFonts w:ascii="Verdana" w:hAnsi="Verdana"/>
          <w:b/>
          <w:bCs/>
          <w:lang w:val="en-GB"/>
        </w:rPr>
        <w:t xml:space="preserve"> </w:t>
      </w:r>
      <w:r w:rsidR="0064214F" w:rsidRPr="004F67F2">
        <w:rPr>
          <w:rFonts w:ascii="Verdana" w:hAnsi="Verdana"/>
          <w:b/>
          <w:bCs/>
          <w:lang w:val="en-GB"/>
        </w:rPr>
        <w:t>No assurance</w:t>
      </w:r>
      <w:r w:rsidRPr="004F67F2">
        <w:rPr>
          <w:rFonts w:ascii="Verdana" w:hAnsi="Verdana"/>
          <w:lang w:val="en-GB"/>
        </w:rPr>
        <w:t xml:space="preserve"> - </w:t>
      </w:r>
      <w:r w:rsidR="008F1A1B" w:rsidRPr="004F67F2">
        <w:rPr>
          <w:rFonts w:ascii="Verdana" w:hAnsi="Verdana"/>
          <w:lang w:val="en-GB"/>
        </w:rPr>
        <w:t xml:space="preserve">The Board has </w:t>
      </w:r>
      <w:r w:rsidR="008F1A1B" w:rsidRPr="004F67F2">
        <w:rPr>
          <w:rFonts w:ascii="Verdana" w:hAnsi="Verdana"/>
          <w:b/>
          <w:lang w:val="en-GB"/>
        </w:rPr>
        <w:t>no assurance</w:t>
      </w:r>
      <w:r w:rsidR="008F1A1B" w:rsidRPr="004F67F2">
        <w:rPr>
          <w:rFonts w:ascii="Verdana" w:hAnsi="Verdana"/>
          <w:lang w:val="en-GB"/>
        </w:rPr>
        <w:t xml:space="preserve"> that arrangements to secure governance, risk management and internal control, within those areas under review, are suitably designed and applied effectively.  Action is required to address the whole control framework in this area with </w:t>
      </w:r>
      <w:r w:rsidR="008F1A1B" w:rsidRPr="004F67F2">
        <w:rPr>
          <w:rFonts w:ascii="Verdana" w:hAnsi="Verdana"/>
          <w:b/>
          <w:lang w:val="en-GB"/>
        </w:rPr>
        <w:t>high impact on residual risk</w:t>
      </w:r>
      <w:r w:rsidR="008F1A1B" w:rsidRPr="004F67F2">
        <w:rPr>
          <w:rFonts w:ascii="Verdana" w:hAnsi="Verdana"/>
          <w:lang w:val="en-GB"/>
        </w:rPr>
        <w:t xml:space="preserve"> exposure</w:t>
      </w:r>
      <w:r w:rsidR="008F1A1B" w:rsidRPr="004F67F2">
        <w:rPr>
          <w:rFonts w:ascii="Verdana" w:hAnsi="Verdana"/>
          <w:b/>
          <w:lang w:val="en-GB"/>
        </w:rPr>
        <w:t xml:space="preserve"> </w:t>
      </w:r>
      <w:r w:rsidR="008F1A1B" w:rsidRPr="004F67F2">
        <w:rPr>
          <w:rFonts w:ascii="Verdana" w:hAnsi="Verdana"/>
          <w:lang w:val="en-GB"/>
        </w:rPr>
        <w:t>until resolved.</w:t>
      </w:r>
    </w:p>
    <w:p w14:paraId="6B5BFABC" w14:textId="77777777" w:rsidR="00F34F12" w:rsidRPr="004F67F2" w:rsidRDefault="00F34F12" w:rsidP="0052104D">
      <w:pPr>
        <w:tabs>
          <w:tab w:val="right" w:pos="9639"/>
        </w:tabs>
        <w:spacing w:before="120" w:after="120"/>
        <w:ind w:left="567" w:right="119"/>
        <w:jc w:val="both"/>
        <w:rPr>
          <w:rFonts w:ascii="Verdana" w:hAnsi="Verdana"/>
          <w:lang w:val="en-GB"/>
        </w:rPr>
      </w:pPr>
      <w:r w:rsidRPr="004F67F2">
        <w:rPr>
          <w:rFonts w:ascii="Verdana" w:hAnsi="Verdana"/>
          <w:b/>
          <w:sz w:val="24"/>
          <w:szCs w:val="22"/>
          <w:lang w:val="en-GB"/>
        </w:rPr>
        <w:t>Prioritisation of Recommendations</w:t>
      </w:r>
    </w:p>
    <w:tbl>
      <w:tblPr>
        <w:tblpPr w:leftFromText="180" w:rightFromText="180" w:vertAnchor="text" w:horzAnchor="margin" w:tblpXSpec="center" w:tblpY="712"/>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6096"/>
        <w:gridCol w:w="1842"/>
      </w:tblGrid>
      <w:tr w:rsidR="004F67F2" w:rsidRPr="004F67F2" w14:paraId="15CDC805" w14:textId="77777777" w:rsidTr="0052104D">
        <w:trPr>
          <w:cantSplit/>
          <w:jc w:val="center"/>
        </w:trPr>
        <w:tc>
          <w:tcPr>
            <w:tcW w:w="1242" w:type="dxa"/>
            <w:shd w:val="clear" w:color="auto" w:fill="17365D"/>
          </w:tcPr>
          <w:p w14:paraId="42AEDEBB" w14:textId="77777777" w:rsidR="00F34F12" w:rsidRPr="004F67F2" w:rsidRDefault="00F34F12" w:rsidP="0052104D">
            <w:pPr>
              <w:numPr>
                <w:ilvl w:val="12"/>
                <w:numId w:val="0"/>
              </w:numPr>
              <w:spacing w:before="120" w:after="120"/>
              <w:ind w:right="119"/>
              <w:rPr>
                <w:rFonts w:ascii="Verdana" w:hAnsi="Verdana"/>
                <w:b/>
                <w:lang w:val="en-GB"/>
              </w:rPr>
            </w:pPr>
            <w:r w:rsidRPr="004F67F2">
              <w:rPr>
                <w:rFonts w:ascii="Verdana" w:hAnsi="Verdana"/>
                <w:b/>
                <w:lang w:val="en-GB"/>
              </w:rPr>
              <w:t>Priority Level</w:t>
            </w:r>
          </w:p>
        </w:tc>
        <w:tc>
          <w:tcPr>
            <w:tcW w:w="6096" w:type="dxa"/>
            <w:shd w:val="clear" w:color="auto" w:fill="17365D"/>
          </w:tcPr>
          <w:p w14:paraId="49A37D15" w14:textId="77777777" w:rsidR="00F34F12" w:rsidRPr="004F67F2" w:rsidRDefault="00F34F12" w:rsidP="0052104D">
            <w:pPr>
              <w:spacing w:before="120" w:after="120"/>
              <w:ind w:right="119"/>
              <w:rPr>
                <w:rFonts w:ascii="Verdana" w:hAnsi="Verdana"/>
                <w:b/>
                <w:lang w:val="en-GB"/>
              </w:rPr>
            </w:pPr>
            <w:r w:rsidRPr="004F67F2">
              <w:rPr>
                <w:rFonts w:ascii="Verdana" w:hAnsi="Verdana"/>
                <w:b/>
                <w:lang w:val="en-GB"/>
              </w:rPr>
              <w:t>Explanation</w:t>
            </w:r>
          </w:p>
        </w:tc>
        <w:tc>
          <w:tcPr>
            <w:tcW w:w="1842" w:type="dxa"/>
            <w:shd w:val="clear" w:color="auto" w:fill="17365D"/>
          </w:tcPr>
          <w:p w14:paraId="20025D9B" w14:textId="77777777" w:rsidR="00F34F12" w:rsidRPr="004F67F2" w:rsidRDefault="00F34F12" w:rsidP="0052104D">
            <w:pPr>
              <w:spacing w:before="120" w:after="120"/>
              <w:ind w:right="119"/>
              <w:rPr>
                <w:rFonts w:ascii="Verdana" w:hAnsi="Verdana"/>
                <w:b/>
                <w:lang w:val="en-GB"/>
              </w:rPr>
            </w:pPr>
            <w:r w:rsidRPr="004F67F2">
              <w:rPr>
                <w:rFonts w:ascii="Verdana" w:hAnsi="Verdana"/>
                <w:b/>
                <w:lang w:val="en-GB"/>
              </w:rPr>
              <w:t>Management action</w:t>
            </w:r>
          </w:p>
        </w:tc>
      </w:tr>
      <w:tr w:rsidR="004F67F2" w:rsidRPr="004F67F2" w14:paraId="287ED567" w14:textId="77777777" w:rsidTr="0052104D">
        <w:trPr>
          <w:cantSplit/>
          <w:jc w:val="center"/>
        </w:trPr>
        <w:tc>
          <w:tcPr>
            <w:tcW w:w="1242" w:type="dxa"/>
            <w:shd w:val="clear" w:color="auto" w:fill="FF0000"/>
            <w:vAlign w:val="center"/>
          </w:tcPr>
          <w:p w14:paraId="127F30F3" w14:textId="77777777" w:rsidR="00F34F12" w:rsidRPr="004F67F2" w:rsidRDefault="00F34F12" w:rsidP="0052104D">
            <w:pPr>
              <w:ind w:right="119"/>
              <w:jc w:val="center"/>
              <w:textAlignment w:val="baseline"/>
              <w:rPr>
                <w:rFonts w:ascii="Verdana" w:hAnsi="Verdana"/>
                <w:lang w:val="en-GB" w:eastAsia="en-GB"/>
              </w:rPr>
            </w:pPr>
            <w:r w:rsidRPr="004F67F2">
              <w:rPr>
                <w:rFonts w:ascii="Verdana" w:hAnsi="Verdana"/>
                <w:b/>
                <w:bCs/>
                <w:kern w:val="24"/>
                <w:lang w:val="en-GB" w:eastAsia="en-GB"/>
              </w:rPr>
              <w:t>High</w:t>
            </w:r>
          </w:p>
        </w:tc>
        <w:tc>
          <w:tcPr>
            <w:tcW w:w="6096" w:type="dxa"/>
          </w:tcPr>
          <w:p w14:paraId="3485988B" w14:textId="77777777" w:rsidR="00F34F12" w:rsidRPr="004F67F2" w:rsidRDefault="00F34F12" w:rsidP="0052104D">
            <w:pPr>
              <w:tabs>
                <w:tab w:val="left" w:pos="-1440"/>
                <w:tab w:val="left" w:pos="-720"/>
                <w:tab w:val="left" w:pos="0"/>
                <w:tab w:val="left" w:pos="33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right="119"/>
              <w:rPr>
                <w:rFonts w:ascii="Verdana" w:hAnsi="Verdana" w:cs="Arial"/>
                <w:lang w:val="en-GB"/>
              </w:rPr>
            </w:pPr>
            <w:r w:rsidRPr="004F67F2">
              <w:rPr>
                <w:rFonts w:ascii="Verdana" w:hAnsi="Verdana" w:cs="Arial"/>
                <w:lang w:val="en-GB"/>
              </w:rPr>
              <w:t>Poor key control design OR widespread non-compliance with key controls.</w:t>
            </w:r>
          </w:p>
          <w:p w14:paraId="0439E42B" w14:textId="77777777" w:rsidR="00F34F12" w:rsidRPr="004F67F2" w:rsidRDefault="00F34F12" w:rsidP="0052104D">
            <w:pPr>
              <w:tabs>
                <w:tab w:val="left" w:pos="-1440"/>
                <w:tab w:val="left" w:pos="-720"/>
                <w:tab w:val="left" w:pos="0"/>
                <w:tab w:val="left" w:pos="33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right="119"/>
              <w:rPr>
                <w:rFonts w:ascii="Verdana" w:hAnsi="Verdana" w:cs="Arial"/>
                <w:lang w:val="en-GB"/>
              </w:rPr>
            </w:pPr>
            <w:r w:rsidRPr="004F67F2">
              <w:rPr>
                <w:rFonts w:ascii="Verdana" w:hAnsi="Verdana" w:cs="Arial"/>
                <w:lang w:val="en-GB"/>
              </w:rPr>
              <w:t>PLUS</w:t>
            </w:r>
          </w:p>
          <w:p w14:paraId="3BF2E6AA" w14:textId="77777777" w:rsidR="00F34F12" w:rsidRPr="004F67F2" w:rsidRDefault="00F34F12" w:rsidP="0052104D">
            <w:pPr>
              <w:numPr>
                <w:ilvl w:val="12"/>
                <w:numId w:val="0"/>
              </w:numPr>
              <w:spacing w:after="120"/>
              <w:ind w:right="119"/>
              <w:jc w:val="both"/>
              <w:rPr>
                <w:rFonts w:ascii="Verdana" w:hAnsi="Verdana" w:cs="Arial"/>
                <w:lang w:val="en-GB"/>
              </w:rPr>
            </w:pPr>
            <w:r w:rsidRPr="004F67F2">
              <w:rPr>
                <w:rFonts w:ascii="Verdana" w:hAnsi="Verdana" w:cs="Arial"/>
                <w:lang w:val="en-GB"/>
              </w:rPr>
              <w:t>Significant risk to achievement of a system objective OR evidence present of material loss, error or misstatement.</w:t>
            </w:r>
          </w:p>
        </w:tc>
        <w:tc>
          <w:tcPr>
            <w:tcW w:w="1842" w:type="dxa"/>
          </w:tcPr>
          <w:p w14:paraId="7087E591" w14:textId="77777777" w:rsidR="00F34F12" w:rsidRPr="004F67F2" w:rsidRDefault="00F34F12" w:rsidP="0052104D">
            <w:pPr>
              <w:numPr>
                <w:ilvl w:val="12"/>
                <w:numId w:val="0"/>
              </w:numPr>
              <w:spacing w:after="120"/>
              <w:ind w:right="119"/>
              <w:rPr>
                <w:rFonts w:ascii="Verdana" w:hAnsi="Verdana" w:cs="Arial"/>
                <w:lang w:val="en-GB"/>
              </w:rPr>
            </w:pPr>
            <w:r w:rsidRPr="004F67F2">
              <w:rPr>
                <w:rFonts w:ascii="Verdana" w:hAnsi="Verdana" w:cs="Arial"/>
                <w:lang w:val="en-GB"/>
              </w:rPr>
              <w:t>Immediate*</w:t>
            </w:r>
          </w:p>
        </w:tc>
      </w:tr>
      <w:tr w:rsidR="004F67F2" w:rsidRPr="004F67F2" w14:paraId="121F5FAE" w14:textId="77777777" w:rsidTr="0052104D">
        <w:trPr>
          <w:cantSplit/>
          <w:jc w:val="center"/>
        </w:trPr>
        <w:tc>
          <w:tcPr>
            <w:tcW w:w="1242" w:type="dxa"/>
            <w:shd w:val="clear" w:color="auto" w:fill="FFC000"/>
            <w:vAlign w:val="center"/>
          </w:tcPr>
          <w:p w14:paraId="24CD8F49" w14:textId="77777777" w:rsidR="00F34F12" w:rsidRPr="004F67F2" w:rsidRDefault="00F34F12" w:rsidP="0052104D">
            <w:pPr>
              <w:ind w:right="119"/>
              <w:jc w:val="center"/>
              <w:textAlignment w:val="baseline"/>
              <w:rPr>
                <w:rFonts w:ascii="Verdana" w:hAnsi="Verdana"/>
                <w:lang w:val="en-GB" w:eastAsia="en-GB"/>
              </w:rPr>
            </w:pPr>
            <w:r w:rsidRPr="004F67F2">
              <w:rPr>
                <w:rFonts w:ascii="Verdana" w:hAnsi="Verdana"/>
                <w:b/>
                <w:bCs/>
                <w:kern w:val="24"/>
                <w:lang w:val="en-GB" w:eastAsia="en-GB"/>
              </w:rPr>
              <w:t>Medium</w:t>
            </w:r>
          </w:p>
        </w:tc>
        <w:tc>
          <w:tcPr>
            <w:tcW w:w="6096" w:type="dxa"/>
          </w:tcPr>
          <w:p w14:paraId="7CFEA634" w14:textId="77777777" w:rsidR="00F34F12" w:rsidRPr="004F67F2" w:rsidRDefault="00F34F12" w:rsidP="0052104D">
            <w:pPr>
              <w:tabs>
                <w:tab w:val="left" w:pos="-1440"/>
                <w:tab w:val="left" w:pos="-720"/>
                <w:tab w:val="left" w:pos="0"/>
                <w:tab w:val="left" w:pos="33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right="119"/>
              <w:rPr>
                <w:rFonts w:ascii="Verdana" w:hAnsi="Verdana" w:cs="Arial"/>
                <w:lang w:val="en-GB"/>
              </w:rPr>
            </w:pPr>
            <w:r w:rsidRPr="004F67F2">
              <w:rPr>
                <w:rFonts w:ascii="Verdana" w:hAnsi="Verdana" w:cs="Arial"/>
                <w:lang w:val="en-GB"/>
              </w:rPr>
              <w:t>Minor weakness in control design OR limited non-compliance with established controls.</w:t>
            </w:r>
          </w:p>
          <w:p w14:paraId="503B0C0E" w14:textId="77777777" w:rsidR="00F34F12" w:rsidRPr="004F67F2" w:rsidRDefault="00F34F12" w:rsidP="0052104D">
            <w:pPr>
              <w:tabs>
                <w:tab w:val="left" w:pos="-1440"/>
                <w:tab w:val="left" w:pos="-720"/>
                <w:tab w:val="left" w:pos="0"/>
                <w:tab w:val="left" w:pos="33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right="119"/>
              <w:rPr>
                <w:rFonts w:ascii="Verdana" w:hAnsi="Verdana" w:cs="Arial"/>
                <w:lang w:val="en-GB"/>
              </w:rPr>
            </w:pPr>
            <w:r w:rsidRPr="004F67F2">
              <w:rPr>
                <w:rFonts w:ascii="Verdana" w:hAnsi="Verdana" w:cs="Arial"/>
                <w:lang w:val="en-GB"/>
              </w:rPr>
              <w:t>PLUS</w:t>
            </w:r>
          </w:p>
          <w:p w14:paraId="044A55F9" w14:textId="77777777" w:rsidR="00F34F12" w:rsidRPr="004F67F2" w:rsidRDefault="00F34F12" w:rsidP="0052104D">
            <w:pPr>
              <w:numPr>
                <w:ilvl w:val="12"/>
                <w:numId w:val="0"/>
              </w:numPr>
              <w:spacing w:after="120"/>
              <w:ind w:right="119"/>
              <w:jc w:val="both"/>
              <w:rPr>
                <w:rFonts w:ascii="Verdana" w:hAnsi="Verdana"/>
                <w:lang w:val="en-GB"/>
              </w:rPr>
            </w:pPr>
            <w:r w:rsidRPr="004F67F2">
              <w:rPr>
                <w:rFonts w:ascii="Verdana" w:hAnsi="Verdana" w:cs="Arial"/>
                <w:lang w:val="en-GB"/>
              </w:rPr>
              <w:t>Some risk to achievement of a system objective.</w:t>
            </w:r>
          </w:p>
        </w:tc>
        <w:tc>
          <w:tcPr>
            <w:tcW w:w="1842" w:type="dxa"/>
          </w:tcPr>
          <w:p w14:paraId="32D0DF9D" w14:textId="77777777" w:rsidR="00F34F12" w:rsidRPr="004F67F2" w:rsidRDefault="00F34F12" w:rsidP="0052104D">
            <w:pPr>
              <w:numPr>
                <w:ilvl w:val="12"/>
                <w:numId w:val="0"/>
              </w:numPr>
              <w:spacing w:after="120"/>
              <w:ind w:right="119"/>
              <w:rPr>
                <w:rFonts w:ascii="Verdana" w:hAnsi="Verdana"/>
                <w:lang w:val="en-GB"/>
              </w:rPr>
            </w:pPr>
            <w:r w:rsidRPr="004F67F2">
              <w:rPr>
                <w:rFonts w:ascii="Verdana" w:hAnsi="Verdana" w:cs="Arial"/>
                <w:lang w:val="en-GB"/>
              </w:rPr>
              <w:t>Within One Month*</w:t>
            </w:r>
          </w:p>
        </w:tc>
      </w:tr>
      <w:tr w:rsidR="004F67F2" w:rsidRPr="004F67F2" w14:paraId="1DA55FA0" w14:textId="77777777" w:rsidTr="0052104D">
        <w:trPr>
          <w:cantSplit/>
          <w:jc w:val="center"/>
        </w:trPr>
        <w:tc>
          <w:tcPr>
            <w:tcW w:w="1242" w:type="dxa"/>
            <w:shd w:val="clear" w:color="auto" w:fill="00B050"/>
            <w:vAlign w:val="center"/>
          </w:tcPr>
          <w:p w14:paraId="58A6614A" w14:textId="77777777" w:rsidR="00F34F12" w:rsidRPr="004F67F2" w:rsidRDefault="00F34F12" w:rsidP="0052104D">
            <w:pPr>
              <w:ind w:right="119"/>
              <w:jc w:val="center"/>
              <w:textAlignment w:val="baseline"/>
              <w:rPr>
                <w:rFonts w:ascii="Verdana" w:hAnsi="Verdana"/>
                <w:lang w:val="en-GB" w:eastAsia="en-GB"/>
              </w:rPr>
            </w:pPr>
            <w:r w:rsidRPr="004F67F2">
              <w:rPr>
                <w:rFonts w:ascii="Verdana" w:hAnsi="Verdana"/>
                <w:b/>
                <w:bCs/>
                <w:kern w:val="24"/>
                <w:lang w:val="en-GB" w:eastAsia="en-GB"/>
              </w:rPr>
              <w:t>Low</w:t>
            </w:r>
          </w:p>
        </w:tc>
        <w:tc>
          <w:tcPr>
            <w:tcW w:w="6096" w:type="dxa"/>
          </w:tcPr>
          <w:p w14:paraId="01EF2DE0" w14:textId="77777777" w:rsidR="00F34F12" w:rsidRPr="004F67F2" w:rsidRDefault="00F34F12" w:rsidP="0052104D">
            <w:pPr>
              <w:tabs>
                <w:tab w:val="left" w:pos="-1440"/>
                <w:tab w:val="left" w:pos="-720"/>
                <w:tab w:val="left" w:pos="0"/>
                <w:tab w:val="left" w:pos="33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right="119"/>
              <w:rPr>
                <w:rFonts w:ascii="Verdana" w:hAnsi="Verdana" w:cs="Arial"/>
                <w:lang w:val="en-GB"/>
              </w:rPr>
            </w:pPr>
            <w:r w:rsidRPr="004F67F2">
              <w:rPr>
                <w:rFonts w:ascii="Verdana" w:hAnsi="Verdana" w:cs="Arial"/>
                <w:lang w:val="en-GB"/>
              </w:rPr>
              <w:t>Potential to enhance system design to improve efficiency or effectiveness of controls.</w:t>
            </w:r>
          </w:p>
          <w:p w14:paraId="4FBFA39F" w14:textId="77777777" w:rsidR="00F34F12" w:rsidRPr="004F67F2" w:rsidRDefault="00F34F12" w:rsidP="0052104D">
            <w:pPr>
              <w:tabs>
                <w:tab w:val="left" w:pos="-1440"/>
                <w:tab w:val="left" w:pos="-720"/>
                <w:tab w:val="left" w:pos="0"/>
                <w:tab w:val="left" w:pos="33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right="119"/>
              <w:rPr>
                <w:rFonts w:ascii="Verdana" w:hAnsi="Verdana" w:cs="Arial"/>
                <w:lang w:val="en-GB"/>
              </w:rPr>
            </w:pPr>
            <w:r w:rsidRPr="004F67F2">
              <w:rPr>
                <w:rFonts w:ascii="Verdana" w:hAnsi="Verdana" w:cs="Arial"/>
                <w:lang w:val="en-GB"/>
              </w:rPr>
              <w:t>These are generally issues of good practice for management consideration.</w:t>
            </w:r>
          </w:p>
        </w:tc>
        <w:tc>
          <w:tcPr>
            <w:tcW w:w="1842" w:type="dxa"/>
          </w:tcPr>
          <w:p w14:paraId="05F4DBEA" w14:textId="77777777" w:rsidR="00F34F12" w:rsidRPr="004F67F2" w:rsidRDefault="00F34F12" w:rsidP="0052104D">
            <w:pPr>
              <w:tabs>
                <w:tab w:val="left" w:pos="5052"/>
              </w:tabs>
              <w:spacing w:after="120"/>
              <w:ind w:right="119"/>
              <w:rPr>
                <w:rFonts w:ascii="Verdana" w:hAnsi="Verdana" w:cs="Arial"/>
                <w:lang w:val="en-GB"/>
              </w:rPr>
            </w:pPr>
            <w:r w:rsidRPr="004F67F2">
              <w:rPr>
                <w:rFonts w:ascii="Verdana" w:hAnsi="Verdana" w:cs="Arial"/>
                <w:lang w:val="en-GB"/>
              </w:rPr>
              <w:t>Within Three Months*</w:t>
            </w:r>
          </w:p>
        </w:tc>
      </w:tr>
    </w:tbl>
    <w:p w14:paraId="6C5238C4" w14:textId="77777777" w:rsidR="00F34F12" w:rsidRPr="004F67F2" w:rsidRDefault="00F34F12" w:rsidP="0052104D">
      <w:pPr>
        <w:tabs>
          <w:tab w:val="right" w:pos="9639"/>
        </w:tabs>
        <w:spacing w:before="120"/>
        <w:ind w:left="567" w:right="-22"/>
        <w:jc w:val="both"/>
        <w:rPr>
          <w:rFonts w:ascii="Verdana" w:hAnsi="Verdana" w:cs="Arial"/>
          <w:lang w:val="en-GB"/>
        </w:rPr>
      </w:pPr>
      <w:r w:rsidRPr="004F67F2">
        <w:rPr>
          <w:rFonts w:ascii="Verdana" w:hAnsi="Verdana"/>
          <w:lang w:val="en-GB"/>
        </w:rPr>
        <w:t>In order to assist management in using our reports, we categorise our recommendations according to their level of priority as follows.</w:t>
      </w:r>
    </w:p>
    <w:p w14:paraId="2958A786" w14:textId="77777777" w:rsidR="002C604D" w:rsidRPr="001F4A8A" w:rsidRDefault="00F34F12" w:rsidP="0052104D">
      <w:pPr>
        <w:spacing w:before="120" w:after="120"/>
        <w:ind w:left="567"/>
        <w:rPr>
          <w:rFonts w:ascii="Arial" w:hAnsi="Arial" w:cs="Arial"/>
          <w:sz w:val="22"/>
          <w:szCs w:val="22"/>
          <w:lang w:val="en-GB"/>
        </w:rPr>
      </w:pPr>
      <w:r w:rsidRPr="001F4A8A">
        <w:rPr>
          <w:rFonts w:ascii="Verdana" w:hAnsi="Verdana" w:cs="Arial"/>
          <w:lang w:val="en-GB"/>
        </w:rPr>
        <w:t>* Unless a more appropriate timescale is identified/agreed at the assignment.</w:t>
      </w:r>
    </w:p>
    <w:sectPr w:rsidR="002C604D" w:rsidRPr="001F4A8A" w:rsidSect="008249E8">
      <w:headerReference w:type="default" r:id="rId19"/>
      <w:footerReference w:type="default" r:id="rId20"/>
      <w:type w:val="continuous"/>
      <w:pgSz w:w="11907" w:h="16839" w:code="9"/>
      <w:pgMar w:top="289" w:right="1134" w:bottom="289" w:left="567" w:header="284"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B73394" w16cid:durableId="23302125"/>
  <w16cid:commentId w16cid:paraId="5CFA8D90" w16cid:durableId="23301FF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45EDD" w14:textId="77777777" w:rsidR="001521C4" w:rsidRDefault="001521C4">
      <w:r>
        <w:separator/>
      </w:r>
    </w:p>
  </w:endnote>
  <w:endnote w:type="continuationSeparator" w:id="0">
    <w:p w14:paraId="4B4AE8B1" w14:textId="77777777" w:rsidR="001521C4" w:rsidRDefault="00152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F13E8" w14:textId="77777777" w:rsidR="002C604D" w:rsidRDefault="00372BDC">
    <w:pPr>
      <w:pStyle w:val="Footer"/>
    </w:pPr>
    <w:r>
      <w:rPr>
        <w:noProof/>
        <w:lang w:val="en-GB" w:eastAsia="en-GB"/>
      </w:rPr>
      <w:drawing>
        <wp:anchor distT="0" distB="0" distL="114300" distR="114300" simplePos="0" relativeHeight="251658240" behindDoc="0" locked="0" layoutInCell="1" allowOverlap="1" wp14:anchorId="5FA51A49" wp14:editId="5BEE4563">
          <wp:simplePos x="0" y="0"/>
          <wp:positionH relativeFrom="column">
            <wp:posOffset>-649605</wp:posOffset>
          </wp:positionH>
          <wp:positionV relativeFrom="paragraph">
            <wp:posOffset>-661670</wp:posOffset>
          </wp:positionV>
          <wp:extent cx="7791450" cy="847725"/>
          <wp:effectExtent l="0" t="0" r="0" b="952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91450" cy="84772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82C96" w14:textId="716C6BFF" w:rsidR="00372BDC" w:rsidRPr="00BB3DAD" w:rsidRDefault="00467EF0" w:rsidP="00E96D47">
    <w:pPr>
      <w:pStyle w:val="Footer"/>
      <w:pBdr>
        <w:top w:val="thinThickSmallGap" w:sz="24" w:space="1" w:color="15264B"/>
      </w:pBdr>
      <w:tabs>
        <w:tab w:val="clear" w:pos="4320"/>
        <w:tab w:val="clear" w:pos="8640"/>
        <w:tab w:val="center" w:pos="8222"/>
        <w:tab w:val="right" w:pos="10490"/>
      </w:tabs>
      <w:ind w:left="567"/>
      <w:rPr>
        <w:rFonts w:ascii="Verdana" w:hAnsi="Verdana" w:cs="Arial"/>
        <w:bCs/>
        <w:color w:val="15264B"/>
        <w:kern w:val="24"/>
      </w:rPr>
    </w:pPr>
    <w:r>
      <w:rPr>
        <w:rFonts w:ascii="Verdana" w:hAnsi="Verdana"/>
        <w:color w:val="15264B"/>
        <w:szCs w:val="28"/>
      </w:rPr>
      <w:t xml:space="preserve">NHS Wales </w:t>
    </w:r>
    <w:r w:rsidR="003C0884" w:rsidRPr="00BB3DAD">
      <w:rPr>
        <w:rFonts w:ascii="Verdana" w:hAnsi="Verdana"/>
        <w:color w:val="15264B"/>
        <w:szCs w:val="28"/>
      </w:rPr>
      <w:t>Audit and Assurance Service</w:t>
    </w:r>
    <w:r w:rsidR="004263AE">
      <w:rPr>
        <w:rFonts w:ascii="Verdana" w:hAnsi="Verdana"/>
        <w:color w:val="15264B"/>
        <w:szCs w:val="28"/>
      </w:rPr>
      <w:t>s</w:t>
    </w:r>
    <w:r w:rsidR="003C0884" w:rsidRPr="00BB3DAD">
      <w:rPr>
        <w:rFonts w:ascii="Verdana" w:hAnsi="Verdana" w:cs="Arial"/>
        <w:bCs/>
        <w:color w:val="15264B"/>
        <w:kern w:val="24"/>
      </w:rPr>
      <w:t xml:space="preserve"> </w:t>
    </w:r>
    <w:r w:rsidR="003C0884" w:rsidRPr="00BB3DAD">
      <w:rPr>
        <w:rFonts w:ascii="Verdana" w:hAnsi="Verdana" w:cs="Arial"/>
        <w:bCs/>
        <w:color w:val="15264B"/>
        <w:kern w:val="24"/>
      </w:rPr>
      <w:tab/>
    </w:r>
    <w:r w:rsidR="003C0884" w:rsidRPr="00BB3DAD">
      <w:rPr>
        <w:rFonts w:ascii="Verdana" w:hAnsi="Verdana" w:cs="Arial"/>
        <w:bCs/>
        <w:color w:val="15264B"/>
        <w:kern w:val="24"/>
      </w:rPr>
      <w:tab/>
    </w:r>
    <w:r w:rsidR="00372BDC" w:rsidRPr="00BB3DAD">
      <w:rPr>
        <w:rFonts w:ascii="Verdana" w:hAnsi="Verdana" w:cs="Arial"/>
        <w:bCs/>
        <w:color w:val="15264B"/>
        <w:kern w:val="24"/>
      </w:rPr>
      <w:t xml:space="preserve">Page </w:t>
    </w:r>
    <w:r w:rsidR="00372BDC" w:rsidRPr="00BB3DAD">
      <w:rPr>
        <w:rFonts w:ascii="Verdana" w:hAnsi="Verdana" w:cs="Arial"/>
        <w:bCs/>
        <w:color w:val="15264B"/>
        <w:kern w:val="24"/>
      </w:rPr>
      <w:fldChar w:fldCharType="begin"/>
    </w:r>
    <w:r w:rsidR="00372BDC" w:rsidRPr="00BB3DAD">
      <w:rPr>
        <w:rFonts w:ascii="Verdana" w:hAnsi="Verdana" w:cs="Arial"/>
        <w:bCs/>
        <w:color w:val="15264B"/>
        <w:kern w:val="24"/>
      </w:rPr>
      <w:instrText xml:space="preserve"> PAGE   \* MERGEFORMAT </w:instrText>
    </w:r>
    <w:r w:rsidR="00372BDC" w:rsidRPr="00BB3DAD">
      <w:rPr>
        <w:rFonts w:ascii="Verdana" w:hAnsi="Verdana" w:cs="Arial"/>
        <w:bCs/>
        <w:color w:val="15264B"/>
        <w:kern w:val="24"/>
      </w:rPr>
      <w:fldChar w:fldCharType="separate"/>
    </w:r>
    <w:r w:rsidR="00C9639F">
      <w:rPr>
        <w:rFonts w:ascii="Verdana" w:hAnsi="Verdana" w:cs="Arial"/>
        <w:bCs/>
        <w:noProof/>
        <w:color w:val="15264B"/>
        <w:kern w:val="24"/>
      </w:rPr>
      <w:t>1</w:t>
    </w:r>
    <w:r w:rsidR="00372BDC" w:rsidRPr="00BB3DAD">
      <w:rPr>
        <w:rFonts w:ascii="Verdana" w:hAnsi="Verdana" w:cs="Arial"/>
        <w:bCs/>
        <w:noProof/>
        <w:color w:val="15264B"/>
        <w:kern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CB0F4" w14:textId="3F28A565" w:rsidR="008249E8" w:rsidRPr="00BB3DAD" w:rsidRDefault="008249E8" w:rsidP="008249E8">
    <w:pPr>
      <w:pStyle w:val="Footer"/>
      <w:pBdr>
        <w:top w:val="thinThickSmallGap" w:sz="24" w:space="1" w:color="15264B"/>
      </w:pBdr>
      <w:tabs>
        <w:tab w:val="clear" w:pos="8640"/>
        <w:tab w:val="right" w:pos="10490"/>
      </w:tabs>
      <w:ind w:left="567" w:right="-284"/>
      <w:rPr>
        <w:rFonts w:ascii="Verdana" w:hAnsi="Verdana" w:cs="Arial"/>
        <w:bCs/>
        <w:color w:val="15264B"/>
        <w:kern w:val="24"/>
      </w:rPr>
    </w:pPr>
    <w:r w:rsidRPr="00BB3DAD">
      <w:rPr>
        <w:rFonts w:ascii="Verdana" w:hAnsi="Verdana"/>
        <w:color w:val="15264B"/>
        <w:szCs w:val="28"/>
      </w:rPr>
      <w:t>Audit and Assurance Service</w:t>
    </w:r>
    <w:r w:rsidR="004263AE">
      <w:rPr>
        <w:rFonts w:ascii="Verdana" w:hAnsi="Verdana" w:cs="Arial"/>
        <w:bCs/>
        <w:color w:val="15264B"/>
        <w:kern w:val="24"/>
      </w:rPr>
      <w:t>s</w:t>
    </w:r>
    <w:r w:rsidRPr="00BB3DAD">
      <w:rPr>
        <w:rFonts w:ascii="Verdana" w:hAnsi="Verdana" w:cs="Arial"/>
        <w:bCs/>
        <w:color w:val="15264B"/>
        <w:kern w:val="24"/>
      </w:rPr>
      <w:tab/>
    </w:r>
    <w:r w:rsidRPr="00BB3DAD">
      <w:rPr>
        <w:rFonts w:ascii="Verdana" w:hAnsi="Verdana" w:cs="Arial"/>
        <w:bCs/>
        <w:color w:val="15264B"/>
        <w:kern w:val="24"/>
      </w:rPr>
      <w:tab/>
      <w:t xml:space="preserve">Page </w:t>
    </w:r>
    <w:r w:rsidRPr="00BB3DAD">
      <w:rPr>
        <w:rFonts w:ascii="Verdana" w:hAnsi="Verdana" w:cs="Arial"/>
        <w:bCs/>
        <w:color w:val="15264B"/>
        <w:kern w:val="24"/>
      </w:rPr>
      <w:fldChar w:fldCharType="begin"/>
    </w:r>
    <w:r w:rsidRPr="00BB3DAD">
      <w:rPr>
        <w:rFonts w:ascii="Verdana" w:hAnsi="Verdana" w:cs="Arial"/>
        <w:bCs/>
        <w:color w:val="15264B"/>
        <w:kern w:val="24"/>
      </w:rPr>
      <w:instrText xml:space="preserve"> PAGE   \* MERGEFORMAT </w:instrText>
    </w:r>
    <w:r w:rsidRPr="00BB3DAD">
      <w:rPr>
        <w:rFonts w:ascii="Verdana" w:hAnsi="Verdana" w:cs="Arial"/>
        <w:bCs/>
        <w:color w:val="15264B"/>
        <w:kern w:val="24"/>
      </w:rPr>
      <w:fldChar w:fldCharType="separate"/>
    </w:r>
    <w:r w:rsidR="00C9639F">
      <w:rPr>
        <w:rFonts w:ascii="Verdana" w:hAnsi="Verdana" w:cs="Arial"/>
        <w:bCs/>
        <w:noProof/>
        <w:color w:val="15264B"/>
        <w:kern w:val="24"/>
      </w:rPr>
      <w:t>5</w:t>
    </w:r>
    <w:r w:rsidRPr="00BB3DAD">
      <w:rPr>
        <w:rFonts w:ascii="Verdana" w:hAnsi="Verdana" w:cs="Arial"/>
        <w:bCs/>
        <w:noProof/>
        <w:color w:val="15264B"/>
        <w:kern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F008E" w14:textId="77777777" w:rsidR="001521C4" w:rsidRDefault="001521C4">
      <w:r>
        <w:separator/>
      </w:r>
    </w:p>
  </w:footnote>
  <w:footnote w:type="continuationSeparator" w:id="0">
    <w:p w14:paraId="60F6E912" w14:textId="77777777" w:rsidR="001521C4" w:rsidRDefault="00152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79FFA" w14:textId="77777777" w:rsidR="002C604D" w:rsidRDefault="00C06A97" w:rsidP="002C604D">
    <w:pPr>
      <w:pStyle w:val="Header"/>
      <w:ind w:left="-567"/>
      <w:rPr>
        <w:rFonts w:asciiTheme="minorHAnsi" w:hAnsiTheme="minorHAnsi" w:cstheme="minorHAnsi"/>
        <w:b/>
        <w:sz w:val="36"/>
        <w:szCs w:val="36"/>
        <w:lang w:val="fr-FR"/>
      </w:rPr>
    </w:pPr>
    <w:r>
      <w:rPr>
        <w:noProof/>
        <w:lang w:val="en-GB" w:eastAsia="en-GB"/>
      </w:rPr>
      <w:drawing>
        <wp:anchor distT="0" distB="0" distL="114300" distR="114300" simplePos="0" relativeHeight="251667968" behindDoc="0" locked="0" layoutInCell="1" allowOverlap="1" wp14:anchorId="6F324F7D" wp14:editId="4B6D8D09">
          <wp:simplePos x="0" y="0"/>
          <wp:positionH relativeFrom="margin">
            <wp:posOffset>4725035</wp:posOffset>
          </wp:positionH>
          <wp:positionV relativeFrom="margin">
            <wp:posOffset>-1553210</wp:posOffset>
          </wp:positionV>
          <wp:extent cx="2054860" cy="494665"/>
          <wp:effectExtent l="0" t="0" r="2540" b="635"/>
          <wp:wrapSquare wrapText="bothSides"/>
          <wp:docPr id="5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860" cy="4946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15222">
      <w:rPr>
        <w:noProof/>
        <w:lang w:val="en-GB" w:eastAsia="en-GB"/>
      </w:rPr>
      <w:drawing>
        <wp:anchor distT="0" distB="0" distL="114300" distR="114300" simplePos="0" relativeHeight="251665920" behindDoc="0" locked="0" layoutInCell="1" allowOverlap="1" wp14:anchorId="0D2F6695" wp14:editId="6E7F1334">
          <wp:simplePos x="0" y="0"/>
          <wp:positionH relativeFrom="column">
            <wp:posOffset>4866640</wp:posOffset>
          </wp:positionH>
          <wp:positionV relativeFrom="paragraph">
            <wp:posOffset>16510</wp:posOffset>
          </wp:positionV>
          <wp:extent cx="1844675" cy="497840"/>
          <wp:effectExtent l="0" t="0" r="3175" b="0"/>
          <wp:wrapSquare wrapText="bothSides"/>
          <wp:docPr id="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44675" cy="497840"/>
                  </a:xfrm>
                  <a:prstGeom prst="rect">
                    <a:avLst/>
                  </a:prstGeom>
                  <a:noFill/>
                  <a:ln>
                    <a:noFill/>
                  </a:ln>
                </pic:spPr>
              </pic:pic>
            </a:graphicData>
          </a:graphic>
          <wp14:sizeRelH relativeFrom="page">
            <wp14:pctWidth>0</wp14:pctWidth>
          </wp14:sizeRelH>
          <wp14:sizeRelV relativeFrom="page">
            <wp14:pctHeight>0</wp14:pctHeight>
          </wp14:sizeRelV>
        </wp:anchor>
      </w:drawing>
    </w:r>
    <w:r w:rsidR="009B1207">
      <w:rPr>
        <w:noProof/>
        <w:lang w:val="en-GB" w:eastAsia="en-GB"/>
      </w:rPr>
      <w:drawing>
        <wp:anchor distT="0" distB="0" distL="114300" distR="114300" simplePos="0" relativeHeight="251663872" behindDoc="0" locked="0" layoutInCell="1" allowOverlap="1" wp14:anchorId="1C10B11F" wp14:editId="4767B639">
          <wp:simplePos x="0" y="0"/>
          <wp:positionH relativeFrom="margin">
            <wp:posOffset>4979670</wp:posOffset>
          </wp:positionH>
          <wp:positionV relativeFrom="margin">
            <wp:posOffset>-1551305</wp:posOffset>
          </wp:positionV>
          <wp:extent cx="1666875" cy="528320"/>
          <wp:effectExtent l="0" t="0" r="9525" b="5080"/>
          <wp:wrapSquare wrapText="bothSides"/>
          <wp:docPr id="5" name="Picture 5" descr="http://cthb-intranet/useful/Cwm Taf UHB Logo and Letterhead/Logo-Colour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cthb-intranet/useful/Cwm Taf UHB Logo and Letterhead/Logo-Colour_Small.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66875" cy="5283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72BDC">
      <w:rPr>
        <w:noProof/>
        <w:lang w:val="en-GB" w:eastAsia="en-GB"/>
      </w:rPr>
      <w:drawing>
        <wp:anchor distT="0" distB="0" distL="114300" distR="114300" simplePos="0" relativeHeight="251655168" behindDoc="1" locked="0" layoutInCell="1" allowOverlap="1" wp14:anchorId="70C678E1" wp14:editId="09183738">
          <wp:simplePos x="0" y="0"/>
          <wp:positionH relativeFrom="column">
            <wp:posOffset>-306705</wp:posOffset>
          </wp:positionH>
          <wp:positionV relativeFrom="paragraph">
            <wp:posOffset>-140970</wp:posOffset>
          </wp:positionV>
          <wp:extent cx="2313305" cy="850265"/>
          <wp:effectExtent l="0" t="0" r="0" b="6985"/>
          <wp:wrapThrough wrapText="bothSides">
            <wp:wrapPolygon edited="0">
              <wp:start x="0" y="0"/>
              <wp:lineTo x="0" y="21294"/>
              <wp:lineTo x="21345" y="21294"/>
              <wp:lineTo x="21345" y="0"/>
              <wp:lineTo x="0" y="0"/>
            </wp:wrapPolygon>
          </wp:wrapThrough>
          <wp:docPr id="15" name="Picture 42"/>
          <wp:cNvGraphicFramePr/>
          <a:graphic xmlns:a="http://schemas.openxmlformats.org/drawingml/2006/main">
            <a:graphicData uri="http://schemas.openxmlformats.org/drawingml/2006/picture">
              <pic:pic xmlns:pic="http://schemas.openxmlformats.org/drawingml/2006/picture">
                <pic:nvPicPr>
                  <pic:cNvPr id="10" name="Picture 42"/>
                  <pic:cNvPicPr/>
                </pic:nvPicPr>
                <pic:blipFill rotWithShape="1">
                  <a:blip r:embed="rId4">
                    <a:extLst>
                      <a:ext uri="{28A0092B-C50C-407E-A947-70E740481C1C}">
                        <a14:useLocalDpi xmlns:a14="http://schemas.microsoft.com/office/drawing/2010/main" val="0"/>
                      </a:ext>
                    </a:extLst>
                  </a:blip>
                  <a:srcRect l="12480" t="35551" r="13693" b="28750"/>
                  <a:stretch/>
                </pic:blipFill>
                <pic:spPr bwMode="auto">
                  <a:xfrm>
                    <a:off x="0" y="0"/>
                    <a:ext cx="2313305" cy="8502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CC132C0" w14:textId="77777777" w:rsidR="002C604D" w:rsidRDefault="002C604D" w:rsidP="00B84B9C">
    <w:pPr>
      <w:pStyle w:val="Header"/>
      <w:rPr>
        <w:rFonts w:asciiTheme="minorHAnsi" w:hAnsiTheme="minorHAnsi" w:cstheme="minorHAnsi"/>
        <w:b/>
        <w:sz w:val="36"/>
        <w:szCs w:val="36"/>
        <w:lang w:val="fr-FR"/>
      </w:rPr>
    </w:pPr>
  </w:p>
  <w:p w14:paraId="1AC4F68C" w14:textId="77777777" w:rsidR="002C604D" w:rsidRDefault="00372BDC" w:rsidP="009B1207">
    <w:pPr>
      <w:pStyle w:val="Header"/>
      <w:tabs>
        <w:tab w:val="clear" w:pos="4320"/>
        <w:tab w:val="left" w:pos="8640"/>
      </w:tabs>
      <w:rPr>
        <w:rFonts w:asciiTheme="minorHAnsi" w:hAnsiTheme="minorHAnsi" w:cstheme="minorHAnsi"/>
        <w:b/>
        <w:sz w:val="36"/>
        <w:szCs w:val="36"/>
        <w:lang w:val="fr-FR"/>
      </w:rPr>
    </w:pPr>
    <w:r>
      <w:rPr>
        <w:noProof/>
        <w:lang w:val="en-GB" w:eastAsia="en-GB"/>
      </w:rPr>
      <w:drawing>
        <wp:anchor distT="0" distB="0" distL="114300" distR="114300" simplePos="0" relativeHeight="251659264" behindDoc="0" locked="0" layoutInCell="1" allowOverlap="1" wp14:anchorId="010B0CFB" wp14:editId="1FFD9E0D">
          <wp:simplePos x="0" y="0"/>
          <wp:positionH relativeFrom="column">
            <wp:posOffset>-649605</wp:posOffset>
          </wp:positionH>
          <wp:positionV relativeFrom="paragraph">
            <wp:posOffset>146685</wp:posOffset>
          </wp:positionV>
          <wp:extent cx="7934325" cy="847725"/>
          <wp:effectExtent l="0" t="0" r="9525" b="952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rot="10800000">
                    <a:off x="0" y="0"/>
                    <a:ext cx="7934325" cy="847725"/>
                  </a:xfrm>
                  <a:prstGeom prst="rect">
                    <a:avLst/>
                  </a:prstGeom>
                  <a:noFill/>
                </pic:spPr>
              </pic:pic>
            </a:graphicData>
          </a:graphic>
          <wp14:sizeRelH relativeFrom="page">
            <wp14:pctWidth>0</wp14:pctWidth>
          </wp14:sizeRelH>
          <wp14:sizeRelV relativeFrom="page">
            <wp14:pctHeight>0</wp14:pctHeight>
          </wp14:sizeRelV>
        </wp:anchor>
      </w:drawing>
    </w:r>
    <w:r w:rsidR="009B1207">
      <w:rPr>
        <w:rFonts w:asciiTheme="minorHAnsi" w:hAnsiTheme="minorHAnsi" w:cstheme="minorHAnsi"/>
        <w:b/>
        <w:sz w:val="36"/>
        <w:szCs w:val="36"/>
        <w:lang w:val="fr-FR"/>
      </w:rPr>
      <w:tab/>
    </w:r>
  </w:p>
  <w:p w14:paraId="11332A03" w14:textId="77777777" w:rsidR="002C604D" w:rsidRDefault="002C604D" w:rsidP="00B84B9C">
    <w:pPr>
      <w:pStyle w:val="Header"/>
      <w:rPr>
        <w:rFonts w:asciiTheme="minorHAnsi" w:hAnsiTheme="minorHAnsi" w:cstheme="minorHAnsi"/>
        <w:b/>
        <w:sz w:val="36"/>
        <w:szCs w:val="36"/>
        <w:lang w:val="fr-FR"/>
      </w:rPr>
    </w:pPr>
  </w:p>
  <w:p w14:paraId="72DF5DB3" w14:textId="77777777" w:rsidR="00CF3C3B" w:rsidRPr="00B84B9C" w:rsidRDefault="00CF3C3B" w:rsidP="00B84B9C">
    <w:pPr>
      <w:pStyle w:val="Header"/>
      <w:rPr>
        <w:rFonts w:asciiTheme="minorHAnsi" w:hAnsiTheme="minorHAnsi" w:cstheme="minorHAnsi"/>
        <w:b/>
        <w:sz w:val="36"/>
        <w:szCs w:val="36"/>
        <w:lang w:val="fr-FR"/>
      </w:rPr>
    </w:pPr>
  </w:p>
  <w:p w14:paraId="7E1A8719" w14:textId="77777777" w:rsidR="00CF3C3B" w:rsidRDefault="00CF3C3B">
    <w:pPr>
      <w:pStyle w:val="Header"/>
      <w:jc w:val="center"/>
      <w:rPr>
        <w:b/>
        <w:sz w:val="24"/>
        <w:lang w:val="fr-F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558"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22"/>
      <w:gridCol w:w="3436"/>
    </w:tblGrid>
    <w:tr w:rsidR="00032227" w14:paraId="3009D503" w14:textId="77777777" w:rsidTr="005B6602">
      <w:tc>
        <w:tcPr>
          <w:tcW w:w="7122" w:type="dxa"/>
        </w:tcPr>
        <w:p w14:paraId="4F8B40EE" w14:textId="23DD0247" w:rsidR="00032227" w:rsidRPr="0096388F" w:rsidRDefault="00032227" w:rsidP="00E96D47">
          <w:pPr>
            <w:pStyle w:val="Header"/>
            <w:tabs>
              <w:tab w:val="clear" w:pos="8640"/>
              <w:tab w:val="right" w:pos="6446"/>
            </w:tabs>
            <w:spacing w:after="120"/>
            <w:rPr>
              <w:rFonts w:ascii="Verdana" w:eastAsia="Arial Unicode MS" w:hAnsi="Verdana" w:cstheme="minorHAnsi"/>
              <w:color w:val="15264B"/>
            </w:rPr>
          </w:pPr>
          <w:r w:rsidRPr="0096388F">
            <w:rPr>
              <w:rFonts w:ascii="Verdana" w:eastAsia="Arial Unicode MS" w:hAnsi="Verdana" w:cstheme="minorHAnsi"/>
              <w:color w:val="15264B"/>
            </w:rPr>
            <w:fldChar w:fldCharType="begin"/>
          </w:r>
          <w:r w:rsidRPr="0096388F">
            <w:rPr>
              <w:rFonts w:ascii="Verdana" w:eastAsia="Arial Unicode MS" w:hAnsi="Verdana" w:cstheme="minorHAnsi"/>
              <w:color w:val="15264B"/>
            </w:rPr>
            <w:instrText>&lt;xsl:value-of select="TmData/PROJECT/INFO/NAME"/&gt;</w:instrText>
          </w:r>
          <w:r w:rsidRPr="0096388F">
            <w:rPr>
              <w:rFonts w:ascii="Verdana" w:eastAsia="Arial Unicode MS" w:hAnsi="Verdana" w:cstheme="minorHAnsi"/>
              <w:color w:val="15264B"/>
            </w:rPr>
            <w:fldChar w:fldCharType="separate"/>
          </w:r>
          <w:r w:rsidRPr="0096388F">
            <w:rPr>
              <w:rFonts w:ascii="Verdana" w:eastAsia="Arial Unicode MS" w:hAnsi="Verdana" w:cstheme="minorHAnsi"/>
              <w:color w:val="15264B"/>
            </w:rPr>
            <w:t>Pacific Horizons (sample audit)</w:t>
          </w:r>
          <w:r w:rsidRPr="0096388F">
            <w:rPr>
              <w:rFonts w:ascii="Verdana" w:eastAsia="Arial Unicode MS" w:hAnsi="Verdana" w:cstheme="minorHAnsi"/>
              <w:color w:val="15264B"/>
            </w:rPr>
            <w:fldChar w:fldCharType="end"/>
          </w:r>
          <w:r w:rsidR="00E96D47">
            <w:rPr>
              <w:rFonts w:ascii="Verdana" w:eastAsia="Arial Unicode MS" w:hAnsi="Verdana" w:cstheme="minorHAnsi"/>
              <w:color w:val="15264B"/>
            </w:rPr>
            <w:t>PET Service PBC</w:t>
          </w:r>
        </w:p>
      </w:tc>
      <w:tc>
        <w:tcPr>
          <w:tcW w:w="3436" w:type="dxa"/>
        </w:tcPr>
        <w:p w14:paraId="2C46B7E7" w14:textId="77777777" w:rsidR="00032227" w:rsidRPr="0096388F" w:rsidRDefault="00F0195C" w:rsidP="005B6602">
          <w:pPr>
            <w:pStyle w:val="Header"/>
            <w:tabs>
              <w:tab w:val="clear" w:pos="4320"/>
              <w:tab w:val="clear" w:pos="8640"/>
              <w:tab w:val="right" w:pos="10348"/>
            </w:tabs>
            <w:spacing w:after="120"/>
            <w:ind w:right="-108"/>
            <w:jc w:val="center"/>
            <w:rPr>
              <w:rFonts w:ascii="Verdana" w:eastAsia="Arial Unicode MS" w:hAnsi="Verdana" w:cstheme="minorHAnsi"/>
              <w:color w:val="15264B"/>
            </w:rPr>
          </w:pPr>
          <w:r w:rsidRPr="0096388F">
            <w:rPr>
              <w:rFonts w:ascii="Verdana" w:eastAsia="Arial Unicode MS" w:hAnsi="Verdana" w:cstheme="minorHAnsi"/>
              <w:color w:val="15264B"/>
            </w:rPr>
            <w:t>Contents</w:t>
          </w:r>
        </w:p>
      </w:tc>
    </w:tr>
    <w:tr w:rsidR="00032227" w14:paraId="1C9428E5" w14:textId="77777777" w:rsidTr="005B6602">
      <w:tc>
        <w:tcPr>
          <w:tcW w:w="7122" w:type="dxa"/>
        </w:tcPr>
        <w:p w14:paraId="043DA17F" w14:textId="77777777" w:rsidR="00032227" w:rsidRPr="0096388F" w:rsidRDefault="00B9282C" w:rsidP="00032227">
          <w:pPr>
            <w:pStyle w:val="Header"/>
            <w:tabs>
              <w:tab w:val="clear" w:pos="8640"/>
              <w:tab w:val="right" w:pos="10348"/>
            </w:tabs>
            <w:spacing w:after="120"/>
            <w:rPr>
              <w:rFonts w:ascii="Verdana" w:eastAsia="Arial Unicode MS" w:hAnsi="Verdana" w:cstheme="minorHAnsi"/>
              <w:color w:val="15264B"/>
            </w:rPr>
          </w:pPr>
          <w:r w:rsidRPr="0096388F">
            <w:rPr>
              <w:rFonts w:ascii="Verdana" w:eastAsia="Arial Unicode MS" w:hAnsi="Verdana" w:cs="Arial Unicode MS"/>
              <w:color w:val="15264B"/>
            </w:rPr>
            <w:t>Welsh Health Specialis</w:t>
          </w:r>
          <w:r w:rsidR="004A03AF" w:rsidRPr="0096388F">
            <w:rPr>
              <w:rFonts w:ascii="Verdana" w:eastAsia="Arial Unicode MS" w:hAnsi="Verdana" w:cs="Arial Unicode MS"/>
              <w:color w:val="15264B"/>
            </w:rPr>
            <w:t>ed</w:t>
          </w:r>
          <w:r w:rsidRPr="0096388F">
            <w:rPr>
              <w:rFonts w:ascii="Verdana" w:eastAsia="Arial Unicode MS" w:hAnsi="Verdana" w:cs="Arial Unicode MS"/>
              <w:color w:val="15264B"/>
            </w:rPr>
            <w:t xml:space="preserve"> Services Committee</w:t>
          </w:r>
          <w:r w:rsidR="00032227" w:rsidRPr="0096388F">
            <w:rPr>
              <w:rFonts w:ascii="Verdana" w:eastAsia="Arial Unicode MS" w:hAnsi="Verdana" w:cs="Arial Unicode MS"/>
              <w:color w:val="15264B"/>
            </w:rPr>
            <w:fldChar w:fldCharType="begin"/>
          </w:r>
          <w:r w:rsidR="00032227" w:rsidRPr="0096388F">
            <w:rPr>
              <w:rFonts w:ascii="Verdana" w:eastAsia="Arial Unicode MS" w:hAnsi="Verdana" w:cs="Arial Unicode MS"/>
              <w:color w:val="15264B"/>
            </w:rPr>
            <w:instrText>&lt;xsl:value-of select="TmData/PROJECT/INFO/GROUP"/&gt;</w:instrText>
          </w:r>
          <w:r w:rsidR="00032227" w:rsidRPr="0096388F">
            <w:rPr>
              <w:rFonts w:ascii="Verdana" w:eastAsia="Arial Unicode MS" w:hAnsi="Verdana" w:cs="Arial Unicode MS"/>
              <w:color w:val="15264B"/>
            </w:rPr>
            <w:fldChar w:fldCharType="separate"/>
          </w:r>
          <w:r w:rsidR="00032227" w:rsidRPr="0096388F">
            <w:rPr>
              <w:rFonts w:ascii="Verdana" w:eastAsia="Arial Unicode MS" w:hAnsi="Verdana" w:cs="Arial Unicode MS"/>
              <w:noProof/>
              <w:color w:val="15264B"/>
            </w:rPr>
            <w:t>«Group»</w:t>
          </w:r>
          <w:r w:rsidR="00032227" w:rsidRPr="0096388F">
            <w:rPr>
              <w:rFonts w:ascii="Verdana" w:eastAsia="Arial Unicode MS" w:hAnsi="Verdana" w:cs="Arial Unicode MS"/>
              <w:color w:val="15264B"/>
            </w:rPr>
            <w:fldChar w:fldCharType="end"/>
          </w:r>
        </w:p>
      </w:tc>
      <w:tc>
        <w:tcPr>
          <w:tcW w:w="3436" w:type="dxa"/>
        </w:tcPr>
        <w:p w14:paraId="4B692A9A" w14:textId="77777777" w:rsidR="00032227" w:rsidRPr="0096388F" w:rsidRDefault="00032227" w:rsidP="00032227">
          <w:pPr>
            <w:pStyle w:val="Header"/>
            <w:tabs>
              <w:tab w:val="clear" w:pos="8640"/>
              <w:tab w:val="right" w:pos="10348"/>
            </w:tabs>
            <w:spacing w:after="120"/>
            <w:rPr>
              <w:rFonts w:ascii="Verdana" w:eastAsia="Arial Unicode MS" w:hAnsi="Verdana" w:cstheme="minorHAnsi"/>
              <w:color w:val="15264B"/>
            </w:rPr>
          </w:pPr>
        </w:p>
      </w:tc>
    </w:tr>
  </w:tbl>
  <w:p w14:paraId="7AF18F96" w14:textId="77777777" w:rsidR="00F34F12" w:rsidRDefault="006244BD" w:rsidP="00695059">
    <w:pPr>
      <w:pStyle w:val="Header"/>
      <w:tabs>
        <w:tab w:val="clear" w:pos="8640"/>
        <w:tab w:val="right" w:pos="10490"/>
      </w:tabs>
      <w:ind w:left="567"/>
      <w:rPr>
        <w:rFonts w:asciiTheme="minorHAnsi" w:hAnsiTheme="minorHAnsi" w:cstheme="minorHAnsi"/>
        <w:b/>
        <w:sz w:val="36"/>
        <w:szCs w:val="36"/>
        <w:lang w:val="fr-FR"/>
      </w:rPr>
    </w:pPr>
    <w:r>
      <w:rPr>
        <w:noProof/>
        <w:lang w:val="en-GB" w:eastAsia="en-GB"/>
      </w:rPr>
      <w:drawing>
        <wp:anchor distT="0" distB="0" distL="114300" distR="114300" simplePos="0" relativeHeight="251659776" behindDoc="0" locked="0" layoutInCell="1" allowOverlap="1" wp14:anchorId="5EE8C779" wp14:editId="23394500">
          <wp:simplePos x="0" y="0"/>
          <wp:positionH relativeFrom="column">
            <wp:posOffset>-813435</wp:posOffset>
          </wp:positionH>
          <wp:positionV relativeFrom="paragraph">
            <wp:posOffset>154305</wp:posOffset>
          </wp:positionV>
          <wp:extent cx="7934325" cy="847725"/>
          <wp:effectExtent l="0" t="0" r="9525" b="9525"/>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10800000">
                    <a:off x="0" y="0"/>
                    <a:ext cx="7934325" cy="847725"/>
                  </a:xfrm>
                  <a:prstGeom prst="rect">
                    <a:avLst/>
                  </a:prstGeom>
                  <a:noFill/>
                </pic:spPr>
              </pic:pic>
            </a:graphicData>
          </a:graphic>
          <wp14:sizeRelH relativeFrom="page">
            <wp14:pctWidth>0</wp14:pctWidth>
          </wp14:sizeRelH>
          <wp14:sizeRelV relativeFrom="page">
            <wp14:pctHeight>0</wp14:pctHeight>
          </wp14:sizeRelV>
        </wp:anchor>
      </w:drawing>
    </w:r>
  </w:p>
  <w:p w14:paraId="201E68C0" w14:textId="77777777" w:rsidR="00F34F12" w:rsidRPr="00B84B9C" w:rsidRDefault="00F34F12" w:rsidP="00B84B9C">
    <w:pPr>
      <w:pStyle w:val="Header"/>
      <w:rPr>
        <w:rFonts w:asciiTheme="minorHAnsi" w:hAnsiTheme="minorHAnsi" w:cstheme="minorHAnsi"/>
        <w:b/>
        <w:sz w:val="36"/>
        <w:szCs w:val="36"/>
        <w:lang w:val="fr-FR"/>
      </w:rPr>
    </w:pPr>
  </w:p>
  <w:p w14:paraId="49A55FF2" w14:textId="77777777" w:rsidR="00F34F12" w:rsidRDefault="00F34F12">
    <w:pPr>
      <w:pStyle w:val="Header"/>
      <w:jc w:val="center"/>
      <w:rPr>
        <w:b/>
        <w:sz w:val="24"/>
        <w:lang w:val="fr-F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923"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3436"/>
    </w:tblGrid>
    <w:tr w:rsidR="006A7B0C" w:rsidRPr="006613C6" w14:paraId="7AA6D894" w14:textId="77777777" w:rsidTr="00276589">
      <w:tc>
        <w:tcPr>
          <w:tcW w:w="6487" w:type="dxa"/>
        </w:tcPr>
        <w:p w14:paraId="582F8494" w14:textId="115A1A11" w:rsidR="006A7B0C" w:rsidRPr="006613C6" w:rsidRDefault="00E96D47" w:rsidP="00B9282C">
          <w:pPr>
            <w:pStyle w:val="Header"/>
            <w:tabs>
              <w:tab w:val="clear" w:pos="8640"/>
              <w:tab w:val="right" w:pos="5846"/>
            </w:tabs>
            <w:spacing w:after="120"/>
            <w:rPr>
              <w:rFonts w:ascii="Verdana" w:eastAsia="Arial Unicode MS" w:hAnsi="Verdana" w:cstheme="minorHAnsi"/>
              <w:color w:val="15264B"/>
            </w:rPr>
          </w:pPr>
          <w:r>
            <w:rPr>
              <w:rFonts w:ascii="Verdana" w:eastAsia="Arial Unicode MS" w:hAnsi="Verdana" w:cstheme="minorHAnsi"/>
              <w:color w:val="15264B"/>
            </w:rPr>
            <w:t>PET Service PBC</w:t>
          </w:r>
          <w:r w:rsidRPr="0096388F">
            <w:rPr>
              <w:rFonts w:ascii="Verdana" w:eastAsia="Arial Unicode MS" w:hAnsi="Verdana" w:cstheme="minorHAnsi"/>
              <w:color w:val="15264B"/>
            </w:rPr>
            <w:t xml:space="preserve"> </w:t>
          </w:r>
          <w:r w:rsidR="006A7B0C" w:rsidRPr="0096388F">
            <w:rPr>
              <w:rFonts w:ascii="Verdana" w:eastAsia="Arial Unicode MS" w:hAnsi="Verdana" w:cstheme="minorHAnsi"/>
              <w:color w:val="15264B"/>
            </w:rPr>
            <w:fldChar w:fldCharType="begin"/>
          </w:r>
          <w:r w:rsidR="006A7B0C" w:rsidRPr="006613C6">
            <w:rPr>
              <w:rFonts w:ascii="Verdana" w:eastAsia="Arial Unicode MS" w:hAnsi="Verdana" w:cstheme="minorHAnsi"/>
              <w:color w:val="15264B"/>
            </w:rPr>
            <w:instrText>&lt;xsl:value-of select="TmData/PROJECT/INFO/NAME"/&gt;</w:instrText>
          </w:r>
          <w:r w:rsidR="006A7B0C" w:rsidRPr="0096388F">
            <w:rPr>
              <w:rFonts w:ascii="Verdana" w:eastAsia="Arial Unicode MS" w:hAnsi="Verdana" w:cstheme="minorHAnsi"/>
              <w:color w:val="15264B"/>
            </w:rPr>
            <w:fldChar w:fldCharType="separate"/>
          </w:r>
          <w:r w:rsidR="006A7B0C" w:rsidRPr="006613C6">
            <w:rPr>
              <w:rFonts w:ascii="Verdana" w:eastAsia="Arial Unicode MS" w:hAnsi="Verdana" w:cstheme="minorHAnsi"/>
              <w:color w:val="15264B"/>
            </w:rPr>
            <w:t>Pacific Horizons (sample audit)</w:t>
          </w:r>
          <w:r w:rsidR="006A7B0C" w:rsidRPr="0096388F">
            <w:rPr>
              <w:rFonts w:ascii="Verdana" w:eastAsia="Arial Unicode MS" w:hAnsi="Verdana" w:cstheme="minorHAnsi"/>
              <w:color w:val="15264B"/>
            </w:rPr>
            <w:fldChar w:fldCharType="end"/>
          </w:r>
        </w:p>
      </w:tc>
      <w:tc>
        <w:tcPr>
          <w:tcW w:w="3436" w:type="dxa"/>
        </w:tcPr>
        <w:p w14:paraId="31FE0F89" w14:textId="62D1E1DC" w:rsidR="006A7B0C" w:rsidRPr="006613C6" w:rsidRDefault="001521C4" w:rsidP="00032227">
          <w:pPr>
            <w:pStyle w:val="Header"/>
            <w:tabs>
              <w:tab w:val="clear" w:pos="4320"/>
              <w:tab w:val="clear" w:pos="8640"/>
              <w:tab w:val="right" w:pos="10348"/>
            </w:tabs>
            <w:spacing w:after="120"/>
            <w:ind w:right="-108"/>
            <w:jc w:val="right"/>
            <w:rPr>
              <w:rFonts w:ascii="Verdana" w:eastAsia="Arial Unicode MS" w:hAnsi="Verdana" w:cstheme="minorHAnsi"/>
              <w:color w:val="15264B"/>
            </w:rPr>
          </w:pPr>
          <w:sdt>
            <w:sdtPr>
              <w:rPr>
                <w:rFonts w:ascii="Verdana" w:hAnsi="Verdana" w:cstheme="minorHAnsi"/>
                <w:color w:val="15264B"/>
              </w:rPr>
              <w:alias w:val="Title"/>
              <w:tag w:val=""/>
              <w:id w:val="24530830"/>
              <w:dataBinding w:prefixMappings="xmlns:ns0='http://purl.org/dc/elements/1.1/' xmlns:ns1='http://schemas.openxmlformats.org/package/2006/metadata/core-properties' " w:xpath="/ns1:coreProperties[1]/ns0:title[1]" w:storeItemID="{6C3C8BC8-F283-45AE-878A-BAB7291924A1}"/>
              <w:text/>
            </w:sdtPr>
            <w:sdtEndPr/>
            <w:sdtContent>
              <w:r w:rsidR="005C2101">
                <w:rPr>
                  <w:rFonts w:ascii="Verdana" w:hAnsi="Verdana" w:cstheme="minorHAnsi"/>
                  <w:color w:val="15264B"/>
                </w:rPr>
                <w:t>Draft Internal Audit Brief</w:t>
              </w:r>
            </w:sdtContent>
          </w:sdt>
        </w:p>
      </w:tc>
    </w:tr>
    <w:tr w:rsidR="006A7B0C" w:rsidRPr="006613C6" w14:paraId="4CECBD57" w14:textId="77777777" w:rsidTr="00276589">
      <w:tc>
        <w:tcPr>
          <w:tcW w:w="6487" w:type="dxa"/>
        </w:tcPr>
        <w:p w14:paraId="6DCF8F7D" w14:textId="77777777" w:rsidR="006A7B0C" w:rsidRPr="006613C6" w:rsidRDefault="0095555A" w:rsidP="006A7B0C">
          <w:pPr>
            <w:pStyle w:val="Header"/>
            <w:tabs>
              <w:tab w:val="clear" w:pos="8640"/>
              <w:tab w:val="right" w:pos="10348"/>
            </w:tabs>
            <w:spacing w:after="120"/>
            <w:rPr>
              <w:rFonts w:ascii="Verdana" w:eastAsia="Arial Unicode MS" w:hAnsi="Verdana" w:cstheme="minorHAnsi"/>
              <w:color w:val="15264B"/>
            </w:rPr>
          </w:pPr>
          <w:r>
            <w:rPr>
              <w:rFonts w:ascii="Verdana" w:eastAsia="Arial Unicode MS" w:hAnsi="Verdana" w:cs="Arial Unicode MS"/>
              <w:color w:val="15264B"/>
            </w:rPr>
            <w:t>Welsh Health Specialised</w:t>
          </w:r>
          <w:r w:rsidR="00B9282C" w:rsidRPr="0096388F">
            <w:rPr>
              <w:rFonts w:ascii="Verdana" w:eastAsia="Arial Unicode MS" w:hAnsi="Verdana" w:cs="Arial Unicode MS"/>
              <w:color w:val="15264B"/>
            </w:rPr>
            <w:t xml:space="preserve"> Services Committee</w:t>
          </w:r>
          <w:r w:rsidR="006A7B0C" w:rsidRPr="0096388F">
            <w:rPr>
              <w:rFonts w:ascii="Verdana" w:eastAsia="Arial Unicode MS" w:hAnsi="Verdana" w:cs="Arial Unicode MS"/>
              <w:color w:val="15264B"/>
            </w:rPr>
            <w:fldChar w:fldCharType="begin"/>
          </w:r>
          <w:r w:rsidR="006A7B0C" w:rsidRPr="006613C6">
            <w:rPr>
              <w:rFonts w:ascii="Verdana" w:eastAsia="Arial Unicode MS" w:hAnsi="Verdana" w:cs="Arial Unicode MS"/>
              <w:color w:val="15264B"/>
            </w:rPr>
            <w:instrText>&lt;xsl:value-of select="TmData/PROJECT/INFO/GROUP"/&gt;</w:instrText>
          </w:r>
          <w:r w:rsidR="006A7B0C" w:rsidRPr="0096388F">
            <w:rPr>
              <w:rFonts w:ascii="Verdana" w:eastAsia="Arial Unicode MS" w:hAnsi="Verdana" w:cs="Arial Unicode MS"/>
              <w:color w:val="15264B"/>
            </w:rPr>
            <w:fldChar w:fldCharType="separate"/>
          </w:r>
          <w:r w:rsidR="006A7B0C" w:rsidRPr="006613C6">
            <w:rPr>
              <w:rFonts w:ascii="Verdana" w:eastAsia="Arial Unicode MS" w:hAnsi="Verdana" w:cs="Arial Unicode MS"/>
              <w:noProof/>
              <w:color w:val="15264B"/>
            </w:rPr>
            <w:t>«Group»</w:t>
          </w:r>
          <w:r w:rsidR="006A7B0C" w:rsidRPr="0096388F">
            <w:rPr>
              <w:rFonts w:ascii="Verdana" w:eastAsia="Arial Unicode MS" w:hAnsi="Verdana" w:cs="Arial Unicode MS"/>
              <w:color w:val="15264B"/>
            </w:rPr>
            <w:fldChar w:fldCharType="end"/>
          </w:r>
        </w:p>
      </w:tc>
      <w:tc>
        <w:tcPr>
          <w:tcW w:w="3436" w:type="dxa"/>
        </w:tcPr>
        <w:p w14:paraId="4EC093A3" w14:textId="77777777" w:rsidR="006A7B0C" w:rsidRPr="006613C6" w:rsidRDefault="006A7B0C" w:rsidP="006A7B0C">
          <w:pPr>
            <w:pStyle w:val="Header"/>
            <w:tabs>
              <w:tab w:val="clear" w:pos="8640"/>
              <w:tab w:val="right" w:pos="10348"/>
            </w:tabs>
            <w:spacing w:after="120"/>
            <w:rPr>
              <w:rFonts w:ascii="Verdana" w:eastAsia="Arial Unicode MS" w:hAnsi="Verdana" w:cstheme="minorHAnsi"/>
              <w:color w:val="15264B"/>
            </w:rPr>
          </w:pPr>
        </w:p>
      </w:tc>
    </w:tr>
  </w:tbl>
  <w:p w14:paraId="31288660" w14:textId="77777777" w:rsidR="00F34F12" w:rsidRDefault="00F34F12" w:rsidP="00B84B9C">
    <w:pPr>
      <w:pStyle w:val="Header"/>
      <w:rPr>
        <w:rFonts w:asciiTheme="minorHAnsi" w:hAnsiTheme="minorHAnsi" w:cstheme="minorHAnsi"/>
        <w:b/>
        <w:sz w:val="36"/>
        <w:szCs w:val="36"/>
        <w:lang w:val="fr-FR"/>
      </w:rPr>
    </w:pPr>
    <w:r>
      <w:rPr>
        <w:noProof/>
        <w:lang w:val="en-GB" w:eastAsia="en-GB"/>
      </w:rPr>
      <w:drawing>
        <wp:anchor distT="0" distB="0" distL="114300" distR="114300" simplePos="0" relativeHeight="251661824" behindDoc="0" locked="0" layoutInCell="1" allowOverlap="1" wp14:anchorId="6718D4E2" wp14:editId="3EABD1AC">
          <wp:simplePos x="0" y="0"/>
          <wp:positionH relativeFrom="column">
            <wp:posOffset>-725805</wp:posOffset>
          </wp:positionH>
          <wp:positionV relativeFrom="paragraph">
            <wp:posOffset>-81915</wp:posOffset>
          </wp:positionV>
          <wp:extent cx="7934325" cy="847725"/>
          <wp:effectExtent l="0" t="0" r="9525"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10800000">
                    <a:off x="0" y="0"/>
                    <a:ext cx="7934325" cy="847725"/>
                  </a:xfrm>
                  <a:prstGeom prst="rect">
                    <a:avLst/>
                  </a:prstGeom>
                  <a:noFill/>
                </pic:spPr>
              </pic:pic>
            </a:graphicData>
          </a:graphic>
          <wp14:sizeRelH relativeFrom="page">
            <wp14:pctWidth>0</wp14:pctWidth>
          </wp14:sizeRelH>
          <wp14:sizeRelV relativeFrom="page">
            <wp14:pctHeight>0</wp14:pctHeight>
          </wp14:sizeRelV>
        </wp:anchor>
      </w:drawing>
    </w:r>
  </w:p>
  <w:p w14:paraId="7AB7ED8F" w14:textId="77777777" w:rsidR="00F34F12" w:rsidRPr="00B84B9C" w:rsidRDefault="00F34F12" w:rsidP="00B84B9C">
    <w:pPr>
      <w:pStyle w:val="Header"/>
      <w:rPr>
        <w:rFonts w:asciiTheme="minorHAnsi" w:hAnsiTheme="minorHAnsi" w:cstheme="minorHAnsi"/>
        <w:b/>
        <w:sz w:val="36"/>
        <w:szCs w:val="36"/>
        <w:lang w:val="fr-FR"/>
      </w:rPr>
    </w:pPr>
  </w:p>
  <w:p w14:paraId="7D217B3C" w14:textId="77777777" w:rsidR="00F34F12" w:rsidRDefault="00F34F12">
    <w:pPr>
      <w:pStyle w:val="Header"/>
      <w:jc w:val="center"/>
      <w:rPr>
        <w:b/>
        <w:sz w:val="24"/>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2D1AA3C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D2162C5"/>
    <w:multiLevelType w:val="hybridMultilevel"/>
    <w:tmpl w:val="C52A84FA"/>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1140764F"/>
    <w:multiLevelType w:val="hybridMultilevel"/>
    <w:tmpl w:val="5D4A6E64"/>
    <w:lvl w:ilvl="0" w:tplc="FE94FFA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0A0695"/>
    <w:multiLevelType w:val="hybridMultilevel"/>
    <w:tmpl w:val="753A98B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05A5810"/>
    <w:multiLevelType w:val="hybridMultilevel"/>
    <w:tmpl w:val="753859A4"/>
    <w:lvl w:ilvl="0" w:tplc="4992F262">
      <w:start w:val="1"/>
      <w:numFmt w:val="bullet"/>
      <w:lvlText w:val=""/>
      <w:lvlJc w:val="left"/>
      <w:pPr>
        <w:ind w:left="1287" w:hanging="720"/>
      </w:pPr>
      <w:rPr>
        <w:rFonts w:ascii="Symbol" w:hAnsi="Symbol" w:hint="default"/>
        <w:sz w:val="24"/>
        <w:szCs w:val="24"/>
      </w:rPr>
    </w:lvl>
    <w:lvl w:ilvl="1" w:tplc="08090019" w:tentative="1">
      <w:start w:val="1"/>
      <w:numFmt w:val="lowerLetter"/>
      <w:lvlText w:val="%2."/>
      <w:lvlJc w:val="left"/>
      <w:pPr>
        <w:ind w:left="1647" w:hanging="360"/>
      </w:pPr>
      <w:rPr>
        <w:rFonts w:cs="Times New Roman"/>
      </w:rPr>
    </w:lvl>
    <w:lvl w:ilvl="2" w:tplc="0809001B" w:tentative="1">
      <w:start w:val="1"/>
      <w:numFmt w:val="lowerRoman"/>
      <w:lvlText w:val="%3."/>
      <w:lvlJc w:val="right"/>
      <w:pPr>
        <w:ind w:left="2367" w:hanging="180"/>
      </w:pPr>
      <w:rPr>
        <w:rFonts w:cs="Times New Roman"/>
      </w:rPr>
    </w:lvl>
    <w:lvl w:ilvl="3" w:tplc="0809000F" w:tentative="1">
      <w:start w:val="1"/>
      <w:numFmt w:val="decimal"/>
      <w:lvlText w:val="%4."/>
      <w:lvlJc w:val="left"/>
      <w:pPr>
        <w:ind w:left="3087" w:hanging="360"/>
      </w:pPr>
      <w:rPr>
        <w:rFonts w:cs="Times New Roman"/>
      </w:rPr>
    </w:lvl>
    <w:lvl w:ilvl="4" w:tplc="08090019" w:tentative="1">
      <w:start w:val="1"/>
      <w:numFmt w:val="lowerLetter"/>
      <w:lvlText w:val="%5."/>
      <w:lvlJc w:val="left"/>
      <w:pPr>
        <w:ind w:left="3807" w:hanging="360"/>
      </w:pPr>
      <w:rPr>
        <w:rFonts w:cs="Times New Roman"/>
      </w:rPr>
    </w:lvl>
    <w:lvl w:ilvl="5" w:tplc="0809001B" w:tentative="1">
      <w:start w:val="1"/>
      <w:numFmt w:val="lowerRoman"/>
      <w:lvlText w:val="%6."/>
      <w:lvlJc w:val="right"/>
      <w:pPr>
        <w:ind w:left="4527" w:hanging="180"/>
      </w:pPr>
      <w:rPr>
        <w:rFonts w:cs="Times New Roman"/>
      </w:rPr>
    </w:lvl>
    <w:lvl w:ilvl="6" w:tplc="0809000F" w:tentative="1">
      <w:start w:val="1"/>
      <w:numFmt w:val="decimal"/>
      <w:lvlText w:val="%7."/>
      <w:lvlJc w:val="left"/>
      <w:pPr>
        <w:ind w:left="5247" w:hanging="360"/>
      </w:pPr>
      <w:rPr>
        <w:rFonts w:cs="Times New Roman"/>
      </w:rPr>
    </w:lvl>
    <w:lvl w:ilvl="7" w:tplc="08090019" w:tentative="1">
      <w:start w:val="1"/>
      <w:numFmt w:val="lowerLetter"/>
      <w:lvlText w:val="%8."/>
      <w:lvlJc w:val="left"/>
      <w:pPr>
        <w:ind w:left="5967" w:hanging="360"/>
      </w:pPr>
      <w:rPr>
        <w:rFonts w:cs="Times New Roman"/>
      </w:rPr>
    </w:lvl>
    <w:lvl w:ilvl="8" w:tplc="0809001B" w:tentative="1">
      <w:start w:val="1"/>
      <w:numFmt w:val="lowerRoman"/>
      <w:lvlText w:val="%9."/>
      <w:lvlJc w:val="right"/>
      <w:pPr>
        <w:ind w:left="6687" w:hanging="180"/>
      </w:pPr>
      <w:rPr>
        <w:rFonts w:cs="Times New Roman"/>
      </w:rPr>
    </w:lvl>
  </w:abstractNum>
  <w:abstractNum w:abstractNumId="5" w15:restartNumberingAfterBreak="0">
    <w:nsid w:val="22AB30C9"/>
    <w:multiLevelType w:val="hybridMultilevel"/>
    <w:tmpl w:val="80EEB0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5291B4B"/>
    <w:multiLevelType w:val="hybridMultilevel"/>
    <w:tmpl w:val="8B0CD132"/>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FF1446E"/>
    <w:multiLevelType w:val="multilevel"/>
    <w:tmpl w:val="467EAF74"/>
    <w:lvl w:ilvl="0">
      <w:start w:val="1"/>
      <w:numFmt w:val="decimal"/>
      <w:lvlText w:val="%1."/>
      <w:lvlJc w:val="left"/>
      <w:pPr>
        <w:ind w:left="720" w:hanging="360"/>
      </w:pPr>
      <w:rPr>
        <w:rFonts w:hint="default"/>
        <w:color w:val="15264B"/>
      </w:rPr>
    </w:lvl>
    <w:lvl w:ilvl="1">
      <w:start w:val="1"/>
      <w:numFmt w:val="decimal"/>
      <w:isLgl/>
      <w:lvlText w:val="%2."/>
      <w:lvlJc w:val="left"/>
      <w:pPr>
        <w:ind w:left="1080" w:hanging="720"/>
      </w:pPr>
      <w:rPr>
        <w:rFonts w:ascii="Verdana" w:eastAsia="Times New Roman" w:hAnsi="Verdana" w:cs="Arial"/>
        <w:color w:val="15264B"/>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8" w15:restartNumberingAfterBreak="0">
    <w:nsid w:val="40AD7B32"/>
    <w:multiLevelType w:val="hybridMultilevel"/>
    <w:tmpl w:val="EFE81F6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448E3ACB"/>
    <w:multiLevelType w:val="hybridMultilevel"/>
    <w:tmpl w:val="EF10E826"/>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 w15:restartNumberingAfterBreak="0">
    <w:nsid w:val="59D63F76"/>
    <w:multiLevelType w:val="hybridMultilevel"/>
    <w:tmpl w:val="B23E6AC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5F8841AD"/>
    <w:multiLevelType w:val="hybridMultilevel"/>
    <w:tmpl w:val="C80E3F5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11B1AD5"/>
    <w:multiLevelType w:val="hybridMultilevel"/>
    <w:tmpl w:val="377CD6C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7174300D"/>
    <w:multiLevelType w:val="hybridMultilevel"/>
    <w:tmpl w:val="32B25B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18126E0"/>
    <w:multiLevelType w:val="multilevel"/>
    <w:tmpl w:val="D5AE2602"/>
    <w:lvl w:ilvl="0">
      <w:start w:val="1"/>
      <w:numFmt w:val="decimal"/>
      <w:pStyle w:val="AuditHeading1"/>
      <w:lvlText w:val="%1."/>
      <w:lvlJc w:val="left"/>
      <w:pPr>
        <w:tabs>
          <w:tab w:val="num" w:pos="720"/>
        </w:tabs>
        <w:ind w:left="720" w:hanging="720"/>
      </w:pPr>
      <w:rPr>
        <w:rFonts w:ascii="Verdana" w:hAnsi="Verdana" w:hint="default"/>
        <w:b/>
        <w:i w:val="0"/>
        <w:color w:val="15264B"/>
        <w:sz w:val="24"/>
      </w:rPr>
    </w:lvl>
    <w:lvl w:ilvl="1">
      <w:start w:val="1"/>
      <w:numFmt w:val="bullet"/>
      <w:pStyle w:val="AuditHeading2"/>
      <w:lvlText w:val=""/>
      <w:lvlJc w:val="left"/>
      <w:pPr>
        <w:tabs>
          <w:tab w:val="num" w:pos="1288"/>
        </w:tabs>
        <w:ind w:left="1288" w:hanging="720"/>
      </w:pPr>
      <w:rPr>
        <w:rFonts w:ascii="Wingdings" w:hAnsi="Wingdings" w:hint="default"/>
        <w:b/>
        <w:bCs w:val="0"/>
        <w:i w:val="0"/>
        <w:iCs w:val="0"/>
        <w:caps w:val="0"/>
        <w:strike w:val="0"/>
        <w:dstrike w:val="0"/>
        <w:vanish w:val="0"/>
        <w:color w:val="15264B"/>
        <w:spacing w:val="0"/>
        <w:kern w:val="0"/>
        <w:position w:val="0"/>
        <w:sz w:val="24"/>
        <w:u w:val="none"/>
        <w:vertAlign w:val="baseline"/>
        <w:em w:val="no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5" w15:restartNumberingAfterBreak="0">
    <w:nsid w:val="7A265CD4"/>
    <w:multiLevelType w:val="hybridMultilevel"/>
    <w:tmpl w:val="E08636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7"/>
  </w:num>
  <w:num w:numId="2">
    <w:abstractNumId w:val="2"/>
  </w:num>
  <w:num w:numId="3">
    <w:abstractNumId w:val="14"/>
  </w:num>
  <w:num w:numId="4">
    <w:abstractNumId w:val="1"/>
  </w:num>
  <w:num w:numId="5">
    <w:abstractNumId w:val="0"/>
  </w:num>
  <w:num w:numId="6">
    <w:abstractNumId w:val="12"/>
  </w:num>
  <w:num w:numId="7">
    <w:abstractNumId w:val="15"/>
  </w:num>
  <w:num w:numId="8">
    <w:abstractNumId w:val="4"/>
  </w:num>
  <w:num w:numId="9">
    <w:abstractNumId w:val="8"/>
  </w:num>
  <w:num w:numId="10">
    <w:abstractNumId w:val="3"/>
  </w:num>
  <w:num w:numId="11">
    <w:abstractNumId w:val="11"/>
  </w:num>
  <w:num w:numId="12">
    <w:abstractNumId w:val="13"/>
  </w:num>
  <w:num w:numId="13">
    <w:abstractNumId w:val="9"/>
  </w:num>
  <w:num w:numId="14">
    <w:abstractNumId w:val="5"/>
  </w:num>
  <w:num w:numId="15">
    <w:abstractNumId w:val="10"/>
  </w:num>
  <w:num w:numId="16">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36C"/>
    <w:rsid w:val="00002B3A"/>
    <w:rsid w:val="0000583D"/>
    <w:rsid w:val="00015D0A"/>
    <w:rsid w:val="00017B88"/>
    <w:rsid w:val="0002171C"/>
    <w:rsid w:val="00025A1C"/>
    <w:rsid w:val="00032227"/>
    <w:rsid w:val="00041C53"/>
    <w:rsid w:val="0004476F"/>
    <w:rsid w:val="00053BAA"/>
    <w:rsid w:val="00056A0C"/>
    <w:rsid w:val="00057D60"/>
    <w:rsid w:val="00060AF5"/>
    <w:rsid w:val="00065161"/>
    <w:rsid w:val="0006684C"/>
    <w:rsid w:val="00071EFA"/>
    <w:rsid w:val="00073B14"/>
    <w:rsid w:val="000762D1"/>
    <w:rsid w:val="00076E40"/>
    <w:rsid w:val="00097F28"/>
    <w:rsid w:val="000A09BA"/>
    <w:rsid w:val="000A10C3"/>
    <w:rsid w:val="000A1CFB"/>
    <w:rsid w:val="000A4FFC"/>
    <w:rsid w:val="000B0096"/>
    <w:rsid w:val="000B2A67"/>
    <w:rsid w:val="000C5E2E"/>
    <w:rsid w:val="000D078E"/>
    <w:rsid w:val="000D6EDC"/>
    <w:rsid w:val="000E0820"/>
    <w:rsid w:val="000F45A9"/>
    <w:rsid w:val="000F4628"/>
    <w:rsid w:val="00101606"/>
    <w:rsid w:val="0010169B"/>
    <w:rsid w:val="00104EFE"/>
    <w:rsid w:val="00111249"/>
    <w:rsid w:val="00112ABE"/>
    <w:rsid w:val="001179CF"/>
    <w:rsid w:val="00126937"/>
    <w:rsid w:val="0014067C"/>
    <w:rsid w:val="0014079E"/>
    <w:rsid w:val="0014236A"/>
    <w:rsid w:val="00146BFF"/>
    <w:rsid w:val="001515AF"/>
    <w:rsid w:val="001521C4"/>
    <w:rsid w:val="00152D03"/>
    <w:rsid w:val="001559D6"/>
    <w:rsid w:val="00156B56"/>
    <w:rsid w:val="0016539E"/>
    <w:rsid w:val="00173928"/>
    <w:rsid w:val="001747AB"/>
    <w:rsid w:val="00181CC4"/>
    <w:rsid w:val="00184274"/>
    <w:rsid w:val="0018663F"/>
    <w:rsid w:val="001917F7"/>
    <w:rsid w:val="001A03BD"/>
    <w:rsid w:val="001A235C"/>
    <w:rsid w:val="001A4779"/>
    <w:rsid w:val="001A499E"/>
    <w:rsid w:val="001A5511"/>
    <w:rsid w:val="001B5549"/>
    <w:rsid w:val="001B70D7"/>
    <w:rsid w:val="001C6AF1"/>
    <w:rsid w:val="001D401C"/>
    <w:rsid w:val="001E736A"/>
    <w:rsid w:val="001F4A8A"/>
    <w:rsid w:val="0020538E"/>
    <w:rsid w:val="00206799"/>
    <w:rsid w:val="00213C4D"/>
    <w:rsid w:val="002140A4"/>
    <w:rsid w:val="00215222"/>
    <w:rsid w:val="00233BA3"/>
    <w:rsid w:val="00237759"/>
    <w:rsid w:val="002432CA"/>
    <w:rsid w:val="002572F1"/>
    <w:rsid w:val="002660E2"/>
    <w:rsid w:val="00272D46"/>
    <w:rsid w:val="00272D8D"/>
    <w:rsid w:val="00276589"/>
    <w:rsid w:val="002777B8"/>
    <w:rsid w:val="00280F5C"/>
    <w:rsid w:val="0028203A"/>
    <w:rsid w:val="00282EB0"/>
    <w:rsid w:val="00283E45"/>
    <w:rsid w:val="0028525A"/>
    <w:rsid w:val="00293CEA"/>
    <w:rsid w:val="00295DAC"/>
    <w:rsid w:val="002971AB"/>
    <w:rsid w:val="002A3BFE"/>
    <w:rsid w:val="002A4FAB"/>
    <w:rsid w:val="002A5519"/>
    <w:rsid w:val="002A6453"/>
    <w:rsid w:val="002B07A1"/>
    <w:rsid w:val="002B615B"/>
    <w:rsid w:val="002C2FC9"/>
    <w:rsid w:val="002C48C3"/>
    <w:rsid w:val="002C604D"/>
    <w:rsid w:val="002D1695"/>
    <w:rsid w:val="002D2FE4"/>
    <w:rsid w:val="002D5420"/>
    <w:rsid w:val="002E6283"/>
    <w:rsid w:val="002F5CE9"/>
    <w:rsid w:val="00302B98"/>
    <w:rsid w:val="00304238"/>
    <w:rsid w:val="003466AE"/>
    <w:rsid w:val="00346B09"/>
    <w:rsid w:val="00352540"/>
    <w:rsid w:val="00372BDC"/>
    <w:rsid w:val="0037313C"/>
    <w:rsid w:val="00374DAD"/>
    <w:rsid w:val="00375AD4"/>
    <w:rsid w:val="00386718"/>
    <w:rsid w:val="00387201"/>
    <w:rsid w:val="0039730D"/>
    <w:rsid w:val="00397BB6"/>
    <w:rsid w:val="003A036C"/>
    <w:rsid w:val="003A0AB2"/>
    <w:rsid w:val="003A2D8A"/>
    <w:rsid w:val="003A4A3A"/>
    <w:rsid w:val="003B7BD1"/>
    <w:rsid w:val="003C0884"/>
    <w:rsid w:val="003C29CA"/>
    <w:rsid w:val="003C7BB8"/>
    <w:rsid w:val="003D0507"/>
    <w:rsid w:val="003D1EA6"/>
    <w:rsid w:val="003D2569"/>
    <w:rsid w:val="003D2B11"/>
    <w:rsid w:val="003E51A7"/>
    <w:rsid w:val="003F0174"/>
    <w:rsid w:val="00400104"/>
    <w:rsid w:val="0040280B"/>
    <w:rsid w:val="00406A45"/>
    <w:rsid w:val="00407DDE"/>
    <w:rsid w:val="00413DB6"/>
    <w:rsid w:val="004175F0"/>
    <w:rsid w:val="00422E5E"/>
    <w:rsid w:val="00425A4F"/>
    <w:rsid w:val="004263AE"/>
    <w:rsid w:val="00426635"/>
    <w:rsid w:val="00433633"/>
    <w:rsid w:val="00437FAA"/>
    <w:rsid w:val="00443826"/>
    <w:rsid w:val="004518A2"/>
    <w:rsid w:val="00462F67"/>
    <w:rsid w:val="00465531"/>
    <w:rsid w:val="00465607"/>
    <w:rsid w:val="00467EF0"/>
    <w:rsid w:val="0047439B"/>
    <w:rsid w:val="004756A6"/>
    <w:rsid w:val="00476E17"/>
    <w:rsid w:val="004817B4"/>
    <w:rsid w:val="0048186A"/>
    <w:rsid w:val="004860A2"/>
    <w:rsid w:val="004936B1"/>
    <w:rsid w:val="00494D4A"/>
    <w:rsid w:val="004956C6"/>
    <w:rsid w:val="0049773F"/>
    <w:rsid w:val="004A03AF"/>
    <w:rsid w:val="004B1CC5"/>
    <w:rsid w:val="004B2270"/>
    <w:rsid w:val="004B5119"/>
    <w:rsid w:val="004C44B0"/>
    <w:rsid w:val="004C6491"/>
    <w:rsid w:val="004D60CF"/>
    <w:rsid w:val="004E1837"/>
    <w:rsid w:val="004F67F2"/>
    <w:rsid w:val="00500FD4"/>
    <w:rsid w:val="005014FF"/>
    <w:rsid w:val="00502FBF"/>
    <w:rsid w:val="005041A7"/>
    <w:rsid w:val="00513D91"/>
    <w:rsid w:val="0052104D"/>
    <w:rsid w:val="0052395B"/>
    <w:rsid w:val="00537AD1"/>
    <w:rsid w:val="00537CCE"/>
    <w:rsid w:val="005412B9"/>
    <w:rsid w:val="00551C12"/>
    <w:rsid w:val="00552215"/>
    <w:rsid w:val="00552B07"/>
    <w:rsid w:val="00552B9E"/>
    <w:rsid w:val="00554AAB"/>
    <w:rsid w:val="00566769"/>
    <w:rsid w:val="00572F5A"/>
    <w:rsid w:val="00577F6D"/>
    <w:rsid w:val="00584847"/>
    <w:rsid w:val="00587985"/>
    <w:rsid w:val="005A1FF0"/>
    <w:rsid w:val="005A22EE"/>
    <w:rsid w:val="005A3037"/>
    <w:rsid w:val="005B6602"/>
    <w:rsid w:val="005C2101"/>
    <w:rsid w:val="005C2BC1"/>
    <w:rsid w:val="005C43FA"/>
    <w:rsid w:val="005D0008"/>
    <w:rsid w:val="005E4558"/>
    <w:rsid w:val="005E4868"/>
    <w:rsid w:val="005F233C"/>
    <w:rsid w:val="005F262C"/>
    <w:rsid w:val="005F282C"/>
    <w:rsid w:val="005F2CC0"/>
    <w:rsid w:val="006017A7"/>
    <w:rsid w:val="00601F65"/>
    <w:rsid w:val="00624175"/>
    <w:rsid w:val="006244BD"/>
    <w:rsid w:val="00630590"/>
    <w:rsid w:val="006305DA"/>
    <w:rsid w:val="00635096"/>
    <w:rsid w:val="00636485"/>
    <w:rsid w:val="0064214F"/>
    <w:rsid w:val="00646DE0"/>
    <w:rsid w:val="006613C6"/>
    <w:rsid w:val="006704F4"/>
    <w:rsid w:val="006714E3"/>
    <w:rsid w:val="00677ACC"/>
    <w:rsid w:val="00684103"/>
    <w:rsid w:val="0068452C"/>
    <w:rsid w:val="00685BF4"/>
    <w:rsid w:val="00686B9D"/>
    <w:rsid w:val="006872E8"/>
    <w:rsid w:val="00692572"/>
    <w:rsid w:val="00694B73"/>
    <w:rsid w:val="00695059"/>
    <w:rsid w:val="00695D51"/>
    <w:rsid w:val="006A5E39"/>
    <w:rsid w:val="006A7B0C"/>
    <w:rsid w:val="006B32C2"/>
    <w:rsid w:val="006B7FF7"/>
    <w:rsid w:val="006C071A"/>
    <w:rsid w:val="006C40AC"/>
    <w:rsid w:val="006C486F"/>
    <w:rsid w:val="006C5847"/>
    <w:rsid w:val="006E24B7"/>
    <w:rsid w:val="006E717F"/>
    <w:rsid w:val="006F058C"/>
    <w:rsid w:val="007033B5"/>
    <w:rsid w:val="00706384"/>
    <w:rsid w:val="00711424"/>
    <w:rsid w:val="0071689F"/>
    <w:rsid w:val="00717407"/>
    <w:rsid w:val="0073043C"/>
    <w:rsid w:val="00741D9D"/>
    <w:rsid w:val="00741EE0"/>
    <w:rsid w:val="00742757"/>
    <w:rsid w:val="007429EB"/>
    <w:rsid w:val="0075694F"/>
    <w:rsid w:val="00766E62"/>
    <w:rsid w:val="00777787"/>
    <w:rsid w:val="00781959"/>
    <w:rsid w:val="00786414"/>
    <w:rsid w:val="007A0A71"/>
    <w:rsid w:val="007A151F"/>
    <w:rsid w:val="007A6347"/>
    <w:rsid w:val="007B6A22"/>
    <w:rsid w:val="007B71E9"/>
    <w:rsid w:val="007C384B"/>
    <w:rsid w:val="007C510C"/>
    <w:rsid w:val="007D19EB"/>
    <w:rsid w:val="007D7A6A"/>
    <w:rsid w:val="007E04E5"/>
    <w:rsid w:val="007E5ABC"/>
    <w:rsid w:val="007E698F"/>
    <w:rsid w:val="00801E05"/>
    <w:rsid w:val="00807261"/>
    <w:rsid w:val="008077BE"/>
    <w:rsid w:val="00812B68"/>
    <w:rsid w:val="0081451E"/>
    <w:rsid w:val="0081508C"/>
    <w:rsid w:val="008203C2"/>
    <w:rsid w:val="00822265"/>
    <w:rsid w:val="008249E8"/>
    <w:rsid w:val="00830DB7"/>
    <w:rsid w:val="00832F2B"/>
    <w:rsid w:val="00835CD6"/>
    <w:rsid w:val="0085019F"/>
    <w:rsid w:val="008506DD"/>
    <w:rsid w:val="00851ABA"/>
    <w:rsid w:val="008632F4"/>
    <w:rsid w:val="00863C08"/>
    <w:rsid w:val="00875629"/>
    <w:rsid w:val="0087673E"/>
    <w:rsid w:val="00876981"/>
    <w:rsid w:val="008818F9"/>
    <w:rsid w:val="00884612"/>
    <w:rsid w:val="00887D00"/>
    <w:rsid w:val="00887F22"/>
    <w:rsid w:val="008A7DB0"/>
    <w:rsid w:val="008B497C"/>
    <w:rsid w:val="008B6B41"/>
    <w:rsid w:val="008C1683"/>
    <w:rsid w:val="008D2271"/>
    <w:rsid w:val="008D7AF9"/>
    <w:rsid w:val="008D7B83"/>
    <w:rsid w:val="008E039C"/>
    <w:rsid w:val="008E2934"/>
    <w:rsid w:val="008E4370"/>
    <w:rsid w:val="008E75D0"/>
    <w:rsid w:val="008F1A1B"/>
    <w:rsid w:val="008F24E2"/>
    <w:rsid w:val="008F2FA1"/>
    <w:rsid w:val="008F4B9E"/>
    <w:rsid w:val="00904702"/>
    <w:rsid w:val="009124A9"/>
    <w:rsid w:val="009161E1"/>
    <w:rsid w:val="00916264"/>
    <w:rsid w:val="00935C8A"/>
    <w:rsid w:val="00937DDA"/>
    <w:rsid w:val="00940B5B"/>
    <w:rsid w:val="00950229"/>
    <w:rsid w:val="00950B56"/>
    <w:rsid w:val="0095141E"/>
    <w:rsid w:val="0095555A"/>
    <w:rsid w:val="0096388F"/>
    <w:rsid w:val="0096455A"/>
    <w:rsid w:val="00972524"/>
    <w:rsid w:val="00981035"/>
    <w:rsid w:val="009A0777"/>
    <w:rsid w:val="009A4C5F"/>
    <w:rsid w:val="009B1207"/>
    <w:rsid w:val="009B37EE"/>
    <w:rsid w:val="009C4ACD"/>
    <w:rsid w:val="009C7E11"/>
    <w:rsid w:val="009D1316"/>
    <w:rsid w:val="009D27E6"/>
    <w:rsid w:val="009D2BF2"/>
    <w:rsid w:val="009E01C6"/>
    <w:rsid w:val="009F0A34"/>
    <w:rsid w:val="009F6FA0"/>
    <w:rsid w:val="009F7761"/>
    <w:rsid w:val="00A011E1"/>
    <w:rsid w:val="00A11697"/>
    <w:rsid w:val="00A1404B"/>
    <w:rsid w:val="00A156C6"/>
    <w:rsid w:val="00A16718"/>
    <w:rsid w:val="00A260BE"/>
    <w:rsid w:val="00A274A2"/>
    <w:rsid w:val="00A30185"/>
    <w:rsid w:val="00A36957"/>
    <w:rsid w:val="00A36ACA"/>
    <w:rsid w:val="00A3727E"/>
    <w:rsid w:val="00A50A8B"/>
    <w:rsid w:val="00A52A93"/>
    <w:rsid w:val="00A544F0"/>
    <w:rsid w:val="00A5634F"/>
    <w:rsid w:val="00A57D8A"/>
    <w:rsid w:val="00A61AB2"/>
    <w:rsid w:val="00A652C3"/>
    <w:rsid w:val="00A7050A"/>
    <w:rsid w:val="00A72323"/>
    <w:rsid w:val="00A924AE"/>
    <w:rsid w:val="00AA3937"/>
    <w:rsid w:val="00AA6384"/>
    <w:rsid w:val="00AA7E67"/>
    <w:rsid w:val="00AB74EF"/>
    <w:rsid w:val="00AB7E74"/>
    <w:rsid w:val="00AC52CD"/>
    <w:rsid w:val="00AD1231"/>
    <w:rsid w:val="00AE6A3A"/>
    <w:rsid w:val="00AF168E"/>
    <w:rsid w:val="00AF34CA"/>
    <w:rsid w:val="00AF5177"/>
    <w:rsid w:val="00B01357"/>
    <w:rsid w:val="00B150E0"/>
    <w:rsid w:val="00B22ABF"/>
    <w:rsid w:val="00B3303F"/>
    <w:rsid w:val="00B33A9C"/>
    <w:rsid w:val="00B3684D"/>
    <w:rsid w:val="00B37AB5"/>
    <w:rsid w:val="00B4553F"/>
    <w:rsid w:val="00B474A7"/>
    <w:rsid w:val="00B50C67"/>
    <w:rsid w:val="00B5782F"/>
    <w:rsid w:val="00B64203"/>
    <w:rsid w:val="00B72BC2"/>
    <w:rsid w:val="00B762F0"/>
    <w:rsid w:val="00B779EB"/>
    <w:rsid w:val="00B84B9C"/>
    <w:rsid w:val="00B90123"/>
    <w:rsid w:val="00B9282C"/>
    <w:rsid w:val="00BA0002"/>
    <w:rsid w:val="00BA12D4"/>
    <w:rsid w:val="00BA3E3B"/>
    <w:rsid w:val="00BA680C"/>
    <w:rsid w:val="00BB3999"/>
    <w:rsid w:val="00BB3DAD"/>
    <w:rsid w:val="00BC573C"/>
    <w:rsid w:val="00BD6B55"/>
    <w:rsid w:val="00BF0598"/>
    <w:rsid w:val="00C06884"/>
    <w:rsid w:val="00C06A97"/>
    <w:rsid w:val="00C06D60"/>
    <w:rsid w:val="00C301B0"/>
    <w:rsid w:val="00C30C61"/>
    <w:rsid w:val="00C326B2"/>
    <w:rsid w:val="00C34106"/>
    <w:rsid w:val="00C409AD"/>
    <w:rsid w:val="00C42B0D"/>
    <w:rsid w:val="00C47E36"/>
    <w:rsid w:val="00C62EBE"/>
    <w:rsid w:val="00C63AB0"/>
    <w:rsid w:val="00C65B9B"/>
    <w:rsid w:val="00C75671"/>
    <w:rsid w:val="00C83044"/>
    <w:rsid w:val="00C94983"/>
    <w:rsid w:val="00C9639F"/>
    <w:rsid w:val="00CA1468"/>
    <w:rsid w:val="00CA2849"/>
    <w:rsid w:val="00CA37AB"/>
    <w:rsid w:val="00CA5E58"/>
    <w:rsid w:val="00CB6947"/>
    <w:rsid w:val="00CC6A21"/>
    <w:rsid w:val="00CE0981"/>
    <w:rsid w:val="00CE3421"/>
    <w:rsid w:val="00CE35C2"/>
    <w:rsid w:val="00CF1352"/>
    <w:rsid w:val="00CF2E83"/>
    <w:rsid w:val="00CF3C3B"/>
    <w:rsid w:val="00CF78ED"/>
    <w:rsid w:val="00D01CBC"/>
    <w:rsid w:val="00D01E0C"/>
    <w:rsid w:val="00D050BB"/>
    <w:rsid w:val="00D06494"/>
    <w:rsid w:val="00D11A0C"/>
    <w:rsid w:val="00D126B7"/>
    <w:rsid w:val="00D16596"/>
    <w:rsid w:val="00D279C4"/>
    <w:rsid w:val="00D33F45"/>
    <w:rsid w:val="00D36081"/>
    <w:rsid w:val="00D37419"/>
    <w:rsid w:val="00D45363"/>
    <w:rsid w:val="00D45769"/>
    <w:rsid w:val="00D540E5"/>
    <w:rsid w:val="00D62880"/>
    <w:rsid w:val="00D70369"/>
    <w:rsid w:val="00D74C65"/>
    <w:rsid w:val="00D81CA2"/>
    <w:rsid w:val="00D845A5"/>
    <w:rsid w:val="00D85E88"/>
    <w:rsid w:val="00DC0FEA"/>
    <w:rsid w:val="00DC52A5"/>
    <w:rsid w:val="00DC5DFB"/>
    <w:rsid w:val="00DD0C02"/>
    <w:rsid w:val="00DD6E90"/>
    <w:rsid w:val="00DE2458"/>
    <w:rsid w:val="00DE59D0"/>
    <w:rsid w:val="00DF1191"/>
    <w:rsid w:val="00DF6710"/>
    <w:rsid w:val="00E01A14"/>
    <w:rsid w:val="00E032D4"/>
    <w:rsid w:val="00E118BD"/>
    <w:rsid w:val="00E13094"/>
    <w:rsid w:val="00E37FDC"/>
    <w:rsid w:val="00E54464"/>
    <w:rsid w:val="00E65406"/>
    <w:rsid w:val="00E66AB1"/>
    <w:rsid w:val="00E7040E"/>
    <w:rsid w:val="00E75926"/>
    <w:rsid w:val="00E9269D"/>
    <w:rsid w:val="00E96D47"/>
    <w:rsid w:val="00EA1727"/>
    <w:rsid w:val="00EB2F7D"/>
    <w:rsid w:val="00EC0F56"/>
    <w:rsid w:val="00EC42D2"/>
    <w:rsid w:val="00EC4E6D"/>
    <w:rsid w:val="00ED0DA0"/>
    <w:rsid w:val="00ED6790"/>
    <w:rsid w:val="00EE14DD"/>
    <w:rsid w:val="00EE2B77"/>
    <w:rsid w:val="00EE3FBF"/>
    <w:rsid w:val="00EF5718"/>
    <w:rsid w:val="00F007BF"/>
    <w:rsid w:val="00F0195C"/>
    <w:rsid w:val="00F06CF3"/>
    <w:rsid w:val="00F116F7"/>
    <w:rsid w:val="00F24623"/>
    <w:rsid w:val="00F25B7C"/>
    <w:rsid w:val="00F30424"/>
    <w:rsid w:val="00F315E0"/>
    <w:rsid w:val="00F34F12"/>
    <w:rsid w:val="00F35B53"/>
    <w:rsid w:val="00F43ED9"/>
    <w:rsid w:val="00F476B0"/>
    <w:rsid w:val="00F5127A"/>
    <w:rsid w:val="00F55A79"/>
    <w:rsid w:val="00F65303"/>
    <w:rsid w:val="00F65333"/>
    <w:rsid w:val="00F6705A"/>
    <w:rsid w:val="00F671F9"/>
    <w:rsid w:val="00F76142"/>
    <w:rsid w:val="00F90AF5"/>
    <w:rsid w:val="00F979E4"/>
    <w:rsid w:val="00FA096F"/>
    <w:rsid w:val="00FA3B61"/>
    <w:rsid w:val="00FA4E0C"/>
    <w:rsid w:val="00FA64D1"/>
    <w:rsid w:val="00FB01BA"/>
    <w:rsid w:val="00FB2F0A"/>
    <w:rsid w:val="00FB32DB"/>
    <w:rsid w:val="00FC4121"/>
    <w:rsid w:val="00FC6F1E"/>
    <w:rsid w:val="00FD1A50"/>
    <w:rsid w:val="00FD2EE0"/>
    <w:rsid w:val="00FE0DCD"/>
    <w:rsid w:val="00FE12F9"/>
    <w:rsid w:val="00FE5E9E"/>
    <w:rsid w:val="00FF1D2C"/>
    <w:rsid w:val="00FF2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4CB25"/>
  <w15:docId w15:val="{E0B96E12-FD6F-4061-84ED-8FCE7D510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782F"/>
  </w:style>
  <w:style w:type="paragraph" w:styleId="Heading1">
    <w:name w:val="heading 1"/>
    <w:basedOn w:val="Normal"/>
    <w:next w:val="Normal"/>
    <w:qFormat/>
    <w:rsid w:val="00B5782F"/>
    <w:pPr>
      <w:keepNext/>
      <w:outlineLvl w:val="0"/>
    </w:pPr>
    <w:rPr>
      <w:b/>
    </w:rPr>
  </w:style>
  <w:style w:type="paragraph" w:styleId="Heading2">
    <w:name w:val="heading 2"/>
    <w:basedOn w:val="Normal"/>
    <w:next w:val="Normal"/>
    <w:qFormat/>
    <w:rsid w:val="00B5782F"/>
    <w:pPr>
      <w:keepNext/>
      <w:jc w:val="both"/>
      <w:outlineLvl w:val="1"/>
    </w:pPr>
    <w:rPr>
      <w:rFonts w:ascii="Arial" w:hAnsi="Arial" w:cs="Arial"/>
      <w:i/>
      <w:iCs/>
    </w:rPr>
  </w:style>
  <w:style w:type="paragraph" w:styleId="Heading3">
    <w:name w:val="heading 3"/>
    <w:basedOn w:val="Normal"/>
    <w:next w:val="Normal"/>
    <w:link w:val="Heading3Char"/>
    <w:unhideWhenUsed/>
    <w:qFormat/>
    <w:rsid w:val="001F4A8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semiHidden/>
    <w:unhideWhenUsed/>
    <w:qFormat/>
    <w:rsid w:val="003A4A3A"/>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semiHidden/>
    <w:unhideWhenUsed/>
    <w:qFormat/>
    <w:rsid w:val="009F7761"/>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5782F"/>
    <w:pPr>
      <w:tabs>
        <w:tab w:val="center" w:pos="4320"/>
        <w:tab w:val="right" w:pos="8640"/>
      </w:tabs>
    </w:pPr>
  </w:style>
  <w:style w:type="paragraph" w:styleId="Footer">
    <w:name w:val="footer"/>
    <w:basedOn w:val="Normal"/>
    <w:link w:val="FooterChar"/>
    <w:rsid w:val="00B5782F"/>
    <w:pPr>
      <w:tabs>
        <w:tab w:val="center" w:pos="4320"/>
        <w:tab w:val="right" w:pos="8640"/>
      </w:tabs>
    </w:pPr>
  </w:style>
  <w:style w:type="paragraph" w:styleId="BodyTextIndent">
    <w:name w:val="Body Text Indent"/>
    <w:basedOn w:val="Normal"/>
    <w:rsid w:val="00B5782F"/>
    <w:pPr>
      <w:ind w:left="522" w:hanging="180"/>
    </w:pPr>
  </w:style>
  <w:style w:type="paragraph" w:styleId="BodyTextIndent2">
    <w:name w:val="Body Text Indent 2"/>
    <w:basedOn w:val="Normal"/>
    <w:rsid w:val="00B5782F"/>
    <w:pPr>
      <w:tabs>
        <w:tab w:val="left" w:pos="342"/>
      </w:tabs>
      <w:ind w:left="342" w:hanging="360"/>
    </w:pPr>
  </w:style>
  <w:style w:type="paragraph" w:styleId="BodyTextIndent3">
    <w:name w:val="Body Text Indent 3"/>
    <w:basedOn w:val="Normal"/>
    <w:rsid w:val="00B5782F"/>
    <w:pPr>
      <w:tabs>
        <w:tab w:val="left" w:pos="792"/>
      </w:tabs>
      <w:ind w:left="792" w:hanging="180"/>
    </w:pPr>
  </w:style>
  <w:style w:type="character" w:styleId="CommentReference">
    <w:name w:val="annotation reference"/>
    <w:basedOn w:val="DefaultParagraphFont"/>
    <w:semiHidden/>
    <w:rsid w:val="00B5782F"/>
    <w:rPr>
      <w:sz w:val="16"/>
      <w:szCs w:val="16"/>
    </w:rPr>
  </w:style>
  <w:style w:type="paragraph" w:styleId="CommentText">
    <w:name w:val="annotation text"/>
    <w:basedOn w:val="Normal"/>
    <w:link w:val="CommentTextChar"/>
    <w:semiHidden/>
    <w:rsid w:val="00B5782F"/>
  </w:style>
  <w:style w:type="paragraph" w:styleId="BodyText">
    <w:name w:val="Body Text"/>
    <w:basedOn w:val="Normal"/>
    <w:link w:val="BodyTextChar"/>
    <w:uiPriority w:val="99"/>
    <w:rsid w:val="00B5782F"/>
    <w:pPr>
      <w:jc w:val="both"/>
    </w:pPr>
    <w:rPr>
      <w:rFonts w:ascii="Arial" w:hAnsi="Arial" w:cs="Arial"/>
    </w:rPr>
  </w:style>
  <w:style w:type="paragraph" w:styleId="BalloonText">
    <w:name w:val="Balloon Text"/>
    <w:basedOn w:val="Normal"/>
    <w:semiHidden/>
    <w:rsid w:val="00386718"/>
    <w:rPr>
      <w:rFonts w:ascii="Tahoma" w:hAnsi="Tahoma" w:cs="Tahoma"/>
      <w:sz w:val="16"/>
      <w:szCs w:val="16"/>
    </w:rPr>
  </w:style>
  <w:style w:type="paragraph" w:styleId="ListParagraph">
    <w:name w:val="List Paragraph"/>
    <w:basedOn w:val="Normal"/>
    <w:uiPriority w:val="34"/>
    <w:qFormat/>
    <w:rsid w:val="003A4A3A"/>
    <w:pPr>
      <w:ind w:left="720"/>
      <w:contextualSpacing/>
    </w:pPr>
  </w:style>
  <w:style w:type="character" w:customStyle="1" w:styleId="Heading4Char">
    <w:name w:val="Heading 4 Char"/>
    <w:basedOn w:val="DefaultParagraphFont"/>
    <w:link w:val="Heading4"/>
    <w:rsid w:val="003A4A3A"/>
    <w:rPr>
      <w:rFonts w:asciiTheme="majorHAnsi" w:eastAsiaTheme="majorEastAsia" w:hAnsiTheme="majorHAnsi" w:cstheme="majorBidi"/>
      <w:b/>
      <w:bCs/>
      <w:i/>
      <w:iCs/>
      <w:color w:val="4F81BD" w:themeColor="accent1"/>
    </w:rPr>
  </w:style>
  <w:style w:type="character" w:customStyle="1" w:styleId="HeaderChar">
    <w:name w:val="Header Char"/>
    <w:basedOn w:val="DefaultParagraphFont"/>
    <w:link w:val="Header"/>
    <w:rsid w:val="0037313C"/>
  </w:style>
  <w:style w:type="table" w:styleId="TableGrid">
    <w:name w:val="Table Grid"/>
    <w:basedOn w:val="TableNormal"/>
    <w:uiPriority w:val="99"/>
    <w:rsid w:val="00372BDC"/>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uditBodyText">
    <w:name w:val="Audit Body Text"/>
    <w:basedOn w:val="BodyText"/>
    <w:link w:val="AuditBodyTextChar"/>
    <w:qFormat/>
    <w:rsid w:val="00CE35C2"/>
    <w:pPr>
      <w:tabs>
        <w:tab w:val="left" w:pos="6840"/>
      </w:tabs>
      <w:spacing w:after="120"/>
    </w:pPr>
    <w:rPr>
      <w:rFonts w:ascii="Verdana" w:hAnsi="Verdana"/>
      <w:sz w:val="24"/>
      <w:szCs w:val="24"/>
      <w:lang w:val="en-GB"/>
    </w:rPr>
  </w:style>
  <w:style w:type="character" w:customStyle="1" w:styleId="AuditBodyTextChar">
    <w:name w:val="Audit Body Text Char"/>
    <w:basedOn w:val="DefaultParagraphFont"/>
    <w:link w:val="AuditBodyText"/>
    <w:rsid w:val="00CE35C2"/>
    <w:rPr>
      <w:rFonts w:ascii="Verdana" w:hAnsi="Verdana" w:cs="Arial"/>
      <w:sz w:val="24"/>
      <w:szCs w:val="24"/>
      <w:lang w:val="en-GB"/>
    </w:rPr>
  </w:style>
  <w:style w:type="paragraph" w:customStyle="1" w:styleId="AuditHeading2">
    <w:name w:val="Audit Heading 2"/>
    <w:basedOn w:val="AuditBodyText"/>
    <w:next w:val="AuditBodyText"/>
    <w:link w:val="AuditHeading2Char"/>
    <w:qFormat/>
    <w:rsid w:val="00CE35C2"/>
    <w:pPr>
      <w:widowControl w:val="0"/>
      <w:numPr>
        <w:ilvl w:val="1"/>
        <w:numId w:val="3"/>
      </w:numPr>
      <w:tabs>
        <w:tab w:val="clear" w:pos="1288"/>
        <w:tab w:val="clear" w:pos="6840"/>
        <w:tab w:val="num" w:pos="360"/>
      </w:tabs>
      <w:spacing w:before="100" w:beforeAutospacing="1" w:after="240"/>
      <w:ind w:left="0" w:firstLine="0"/>
      <w:outlineLvl w:val="1"/>
    </w:pPr>
    <w:rPr>
      <w:rFonts w:cs="Times New Roman"/>
      <w:b/>
      <w:color w:val="000000"/>
    </w:rPr>
  </w:style>
  <w:style w:type="paragraph" w:customStyle="1" w:styleId="AuditHeading1">
    <w:name w:val="Audit Heading 1"/>
    <w:basedOn w:val="Normal"/>
    <w:next w:val="AuditHeading2"/>
    <w:link w:val="AuditHeading1Char"/>
    <w:qFormat/>
    <w:rsid w:val="001A499E"/>
    <w:pPr>
      <w:widowControl w:val="0"/>
      <w:numPr>
        <w:numId w:val="3"/>
      </w:numPr>
      <w:spacing w:after="240"/>
      <w:jc w:val="both"/>
      <w:outlineLvl w:val="0"/>
    </w:pPr>
    <w:rPr>
      <w:rFonts w:ascii="Verdana" w:hAnsi="Verdana" w:cs="Arial"/>
      <w:b/>
      <w:color w:val="15264B"/>
      <w:sz w:val="24"/>
      <w:szCs w:val="24"/>
      <w:lang w:val="en-GB"/>
    </w:rPr>
  </w:style>
  <w:style w:type="character" w:customStyle="1" w:styleId="AuditHeading1Char">
    <w:name w:val="Audit Heading 1 Char"/>
    <w:basedOn w:val="DefaultParagraphFont"/>
    <w:link w:val="AuditHeading1"/>
    <w:rsid w:val="001A499E"/>
    <w:rPr>
      <w:rFonts w:ascii="Verdana" w:hAnsi="Verdana" w:cs="Arial"/>
      <w:b/>
      <w:color w:val="15264B"/>
      <w:sz w:val="24"/>
      <w:szCs w:val="24"/>
      <w:lang w:val="en-GB"/>
    </w:rPr>
  </w:style>
  <w:style w:type="character" w:styleId="PlaceholderText">
    <w:name w:val="Placeholder Text"/>
    <w:basedOn w:val="DefaultParagraphFont"/>
    <w:uiPriority w:val="99"/>
    <w:semiHidden/>
    <w:rsid w:val="00065161"/>
    <w:rPr>
      <w:color w:val="808080"/>
    </w:rPr>
  </w:style>
  <w:style w:type="character" w:customStyle="1" w:styleId="CommentTextChar">
    <w:name w:val="Comment Text Char"/>
    <w:basedOn w:val="DefaultParagraphFont"/>
    <w:link w:val="CommentText"/>
    <w:semiHidden/>
    <w:rsid w:val="007A6347"/>
  </w:style>
  <w:style w:type="character" w:styleId="SubtleReference">
    <w:name w:val="Subtle Reference"/>
    <w:basedOn w:val="DefaultParagraphFont"/>
    <w:uiPriority w:val="31"/>
    <w:qFormat/>
    <w:rsid w:val="00073B14"/>
    <w:rPr>
      <w:smallCaps/>
      <w:color w:val="5A5A5A" w:themeColor="text1" w:themeTint="A5"/>
    </w:rPr>
  </w:style>
  <w:style w:type="character" w:styleId="Hyperlink">
    <w:name w:val="Hyperlink"/>
    <w:basedOn w:val="DefaultParagraphFont"/>
    <w:uiPriority w:val="99"/>
    <w:unhideWhenUsed/>
    <w:rsid w:val="00A61AB2"/>
    <w:rPr>
      <w:color w:val="0000FF" w:themeColor="hyperlink"/>
      <w:u w:val="single"/>
    </w:rPr>
  </w:style>
  <w:style w:type="character" w:styleId="FollowedHyperlink">
    <w:name w:val="FollowedHyperlink"/>
    <w:basedOn w:val="DefaultParagraphFont"/>
    <w:semiHidden/>
    <w:unhideWhenUsed/>
    <w:rsid w:val="00A61AB2"/>
    <w:rPr>
      <w:color w:val="800080" w:themeColor="followedHyperlink"/>
      <w:u w:val="single"/>
    </w:rPr>
  </w:style>
  <w:style w:type="paragraph" w:styleId="TOCHeading">
    <w:name w:val="TOC Heading"/>
    <w:basedOn w:val="Heading1"/>
    <w:next w:val="Normal"/>
    <w:autoRedefine/>
    <w:uiPriority w:val="39"/>
    <w:unhideWhenUsed/>
    <w:qFormat/>
    <w:rsid w:val="006872E8"/>
    <w:pPr>
      <w:keepLines/>
      <w:tabs>
        <w:tab w:val="left" w:pos="9781"/>
      </w:tabs>
      <w:spacing w:before="240" w:line="259" w:lineRule="auto"/>
      <w:ind w:left="567"/>
      <w:outlineLvl w:val="9"/>
    </w:pPr>
    <w:rPr>
      <w:rFonts w:ascii="Verdana" w:eastAsiaTheme="majorEastAsia" w:hAnsi="Verdana" w:cstheme="majorBidi"/>
      <w:b w:val="0"/>
      <w:color w:val="365F91" w:themeColor="accent1" w:themeShade="BF"/>
      <w:sz w:val="24"/>
      <w:szCs w:val="32"/>
    </w:rPr>
  </w:style>
  <w:style w:type="paragraph" w:styleId="TOC1">
    <w:name w:val="toc 1"/>
    <w:basedOn w:val="Normal"/>
    <w:next w:val="Normal"/>
    <w:autoRedefine/>
    <w:uiPriority w:val="39"/>
    <w:unhideWhenUsed/>
    <w:rsid w:val="00E54464"/>
    <w:pPr>
      <w:widowControl w:val="0"/>
      <w:spacing w:after="120"/>
    </w:pPr>
    <w:rPr>
      <w:rFonts w:ascii="Verdana" w:hAnsi="Verdana"/>
      <w:color w:val="15264B"/>
      <w:sz w:val="24"/>
    </w:rPr>
  </w:style>
  <w:style w:type="paragraph" w:styleId="TOC2">
    <w:name w:val="toc 2"/>
    <w:basedOn w:val="Normal"/>
    <w:next w:val="Normal"/>
    <w:autoRedefine/>
    <w:semiHidden/>
    <w:unhideWhenUsed/>
    <w:rsid w:val="00C75671"/>
    <w:pPr>
      <w:spacing w:after="100"/>
      <w:ind w:left="200"/>
    </w:pPr>
    <w:rPr>
      <w:rFonts w:ascii="Verdana" w:hAnsi="Verdana"/>
      <w:color w:val="15264B"/>
      <w:sz w:val="24"/>
    </w:rPr>
  </w:style>
  <w:style w:type="character" w:customStyle="1" w:styleId="Heading7Char">
    <w:name w:val="Heading 7 Char"/>
    <w:basedOn w:val="DefaultParagraphFont"/>
    <w:link w:val="Heading7"/>
    <w:uiPriority w:val="99"/>
    <w:semiHidden/>
    <w:rsid w:val="009F7761"/>
    <w:rPr>
      <w:rFonts w:asciiTheme="majorHAnsi" w:eastAsiaTheme="majorEastAsia" w:hAnsiTheme="majorHAnsi" w:cstheme="majorBidi"/>
      <w:i/>
      <w:iCs/>
      <w:color w:val="243F60" w:themeColor="accent1" w:themeShade="7F"/>
    </w:rPr>
  </w:style>
  <w:style w:type="character" w:customStyle="1" w:styleId="AuditHeading2Char">
    <w:name w:val="Audit Heading 2 Char"/>
    <w:link w:val="AuditHeading2"/>
    <w:locked/>
    <w:rsid w:val="003A036C"/>
    <w:rPr>
      <w:rFonts w:ascii="Verdana" w:hAnsi="Verdana"/>
      <w:b/>
      <w:color w:val="000000"/>
      <w:sz w:val="24"/>
      <w:szCs w:val="24"/>
      <w:lang w:val="en-GB"/>
    </w:rPr>
  </w:style>
  <w:style w:type="character" w:customStyle="1" w:styleId="BodyTextChar">
    <w:name w:val="Body Text Char"/>
    <w:link w:val="BodyText"/>
    <w:uiPriority w:val="99"/>
    <w:locked/>
    <w:rsid w:val="003A036C"/>
    <w:rPr>
      <w:rFonts w:ascii="Arial" w:hAnsi="Arial" w:cs="Arial"/>
    </w:rPr>
  </w:style>
  <w:style w:type="paragraph" w:styleId="CommentSubject">
    <w:name w:val="annotation subject"/>
    <w:basedOn w:val="CommentText"/>
    <w:next w:val="CommentText"/>
    <w:link w:val="CommentSubjectChar"/>
    <w:semiHidden/>
    <w:unhideWhenUsed/>
    <w:rsid w:val="00F90AF5"/>
    <w:rPr>
      <w:b/>
      <w:bCs/>
    </w:rPr>
  </w:style>
  <w:style w:type="character" w:customStyle="1" w:styleId="CommentSubjectChar">
    <w:name w:val="Comment Subject Char"/>
    <w:basedOn w:val="CommentTextChar"/>
    <w:link w:val="CommentSubject"/>
    <w:semiHidden/>
    <w:rsid w:val="00F90AF5"/>
    <w:rPr>
      <w:b/>
      <w:bCs/>
    </w:rPr>
  </w:style>
  <w:style w:type="paragraph" w:customStyle="1" w:styleId="Default">
    <w:name w:val="Default"/>
    <w:rsid w:val="00437FAA"/>
    <w:pPr>
      <w:autoSpaceDE w:val="0"/>
      <w:autoSpaceDN w:val="0"/>
      <w:adjustRightInd w:val="0"/>
    </w:pPr>
    <w:rPr>
      <w:rFonts w:ascii="Verdana" w:eastAsiaTheme="minorHAnsi" w:hAnsi="Verdana" w:cs="Verdana"/>
      <w:color w:val="000000"/>
      <w:sz w:val="24"/>
      <w:szCs w:val="24"/>
      <w:lang w:val="en-GB"/>
    </w:rPr>
  </w:style>
  <w:style w:type="character" w:styleId="Strong">
    <w:name w:val="Strong"/>
    <w:basedOn w:val="DefaultParagraphFont"/>
    <w:uiPriority w:val="22"/>
    <w:qFormat/>
    <w:rsid w:val="00FD1A50"/>
    <w:rPr>
      <w:b/>
      <w:bCs/>
    </w:rPr>
  </w:style>
  <w:style w:type="character" w:customStyle="1" w:styleId="Heading3Char">
    <w:name w:val="Heading 3 Char"/>
    <w:basedOn w:val="DefaultParagraphFont"/>
    <w:link w:val="Heading3"/>
    <w:rsid w:val="001F4A8A"/>
    <w:rPr>
      <w:rFonts w:asciiTheme="majorHAnsi" w:eastAsiaTheme="majorEastAsia" w:hAnsiTheme="majorHAnsi" w:cstheme="majorBidi"/>
      <w:color w:val="243F60" w:themeColor="accent1" w:themeShade="7F"/>
      <w:sz w:val="24"/>
      <w:szCs w:val="24"/>
    </w:rPr>
  </w:style>
  <w:style w:type="character" w:customStyle="1" w:styleId="FooterChar">
    <w:name w:val="Footer Char"/>
    <w:basedOn w:val="DefaultParagraphFont"/>
    <w:link w:val="Footer"/>
    <w:locked/>
    <w:rsid w:val="00B72BC2"/>
  </w:style>
  <w:style w:type="paragraph" w:styleId="ListNumber">
    <w:name w:val="List Number"/>
    <w:basedOn w:val="Normal"/>
    <w:uiPriority w:val="99"/>
    <w:rsid w:val="00B72BC2"/>
    <w:pPr>
      <w:tabs>
        <w:tab w:val="num" w:pos="1492"/>
      </w:tabs>
      <w:ind w:left="360" w:hanging="360"/>
    </w:pPr>
    <w:rPr>
      <w:rFonts w:ascii="Arial" w:hAnsi="Arial"/>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0488210">
      <w:bodyDiv w:val="1"/>
      <w:marLeft w:val="0"/>
      <w:marRight w:val="0"/>
      <w:marTop w:val="0"/>
      <w:marBottom w:val="0"/>
      <w:divBdr>
        <w:top w:val="none" w:sz="0" w:space="0" w:color="auto"/>
        <w:left w:val="none" w:sz="0" w:space="0" w:color="auto"/>
        <w:bottom w:val="none" w:sz="0" w:space="0" w:color="auto"/>
        <w:right w:val="none" w:sz="0" w:space="0" w:color="auto"/>
      </w:divBdr>
    </w:div>
    <w:div w:id="1744910351">
      <w:bodyDiv w:val="1"/>
      <w:marLeft w:val="0"/>
      <w:marRight w:val="0"/>
      <w:marTop w:val="0"/>
      <w:marBottom w:val="0"/>
      <w:divBdr>
        <w:top w:val="none" w:sz="0" w:space="0" w:color="auto"/>
        <w:left w:val="none" w:sz="0" w:space="0" w:color="auto"/>
        <w:bottom w:val="none" w:sz="0" w:space="0" w:color="auto"/>
        <w:right w:val="none" w:sz="0" w:space="0" w:color="auto"/>
      </w:divBdr>
      <w:divsChild>
        <w:div w:id="492795401">
          <w:marLeft w:val="480"/>
          <w:marRight w:val="480"/>
          <w:marTop w:val="0"/>
          <w:marBottom w:val="0"/>
          <w:divBdr>
            <w:top w:val="single" w:sz="2" w:space="0" w:color="666666"/>
            <w:left w:val="single" w:sz="6" w:space="14" w:color="666666"/>
            <w:bottom w:val="single" w:sz="2" w:space="0" w:color="666666"/>
            <w:right w:val="single" w:sz="6" w:space="14" w:color="666666"/>
          </w:divBdr>
          <w:divsChild>
            <w:div w:id="1522358755">
              <w:marLeft w:val="0"/>
              <w:marRight w:val="0"/>
              <w:marTop w:val="0"/>
              <w:marBottom w:val="0"/>
              <w:divBdr>
                <w:top w:val="none" w:sz="0" w:space="0" w:color="auto"/>
                <w:left w:val="none" w:sz="0" w:space="0" w:color="auto"/>
                <w:bottom w:val="none" w:sz="0" w:space="0" w:color="auto"/>
                <w:right w:val="none" w:sz="0" w:space="0" w:color="auto"/>
              </w:divBdr>
              <w:divsChild>
                <w:div w:id="82535243">
                  <w:marLeft w:val="0"/>
                  <w:marRight w:val="0"/>
                  <w:marTop w:val="0"/>
                  <w:marBottom w:val="0"/>
                  <w:divBdr>
                    <w:top w:val="none" w:sz="0" w:space="0" w:color="auto"/>
                    <w:left w:val="none" w:sz="0" w:space="0" w:color="auto"/>
                    <w:bottom w:val="none" w:sz="0" w:space="0" w:color="auto"/>
                    <w:right w:val="none" w:sz="0" w:space="0" w:color="auto"/>
                  </w:divBdr>
                  <w:divsChild>
                    <w:div w:id="500194588">
                      <w:marLeft w:val="0"/>
                      <w:marRight w:val="0"/>
                      <w:marTop w:val="0"/>
                      <w:marBottom w:val="0"/>
                      <w:divBdr>
                        <w:top w:val="none" w:sz="0" w:space="0" w:color="auto"/>
                        <w:left w:val="none" w:sz="0" w:space="0" w:color="auto"/>
                        <w:bottom w:val="none" w:sz="0" w:space="0" w:color="auto"/>
                        <w:right w:val="none" w:sz="0" w:space="0" w:color="auto"/>
                      </w:divBdr>
                    </w:div>
                    <w:div w:id="64265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9.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 Id="rId27" Type="http://schemas.microsoft.com/office/2016/09/relationships/commentsIds" Target="commentsIds.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125418\Documents\TeamMate\Cwm%20Taf%20UHB%20-%20Audit%20Brief%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067B7FF58A484EB635AD8132FB5D44"/>
        <w:category>
          <w:name w:val="General"/>
          <w:gallery w:val="placeholder"/>
        </w:category>
        <w:types>
          <w:type w:val="bbPlcHdr"/>
        </w:types>
        <w:behaviors>
          <w:behavior w:val="content"/>
        </w:behaviors>
        <w:guid w:val="{359C3075-6B21-413C-A3BF-7D7B35653767}"/>
      </w:docPartPr>
      <w:docPartBody>
        <w:p w:rsidR="00630EB0" w:rsidRDefault="00222AD5">
          <w:pPr>
            <w:pStyle w:val="2D067B7FF58A484EB635AD8132FB5D44"/>
          </w:pPr>
          <w:r w:rsidRPr="004759B9">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EB0"/>
    <w:rsid w:val="000A7C89"/>
    <w:rsid w:val="000C266D"/>
    <w:rsid w:val="00194423"/>
    <w:rsid w:val="00222AD5"/>
    <w:rsid w:val="002B3DE5"/>
    <w:rsid w:val="002C7821"/>
    <w:rsid w:val="00327D33"/>
    <w:rsid w:val="00337528"/>
    <w:rsid w:val="00384D0A"/>
    <w:rsid w:val="003B0DC5"/>
    <w:rsid w:val="003D561A"/>
    <w:rsid w:val="004B6A1D"/>
    <w:rsid w:val="005026DD"/>
    <w:rsid w:val="00560A08"/>
    <w:rsid w:val="00630EB0"/>
    <w:rsid w:val="00635B13"/>
    <w:rsid w:val="00854B10"/>
    <w:rsid w:val="008D7DB5"/>
    <w:rsid w:val="009326F4"/>
    <w:rsid w:val="00975BBE"/>
    <w:rsid w:val="00AE4149"/>
    <w:rsid w:val="00BA5728"/>
    <w:rsid w:val="00C070B9"/>
    <w:rsid w:val="00C47F27"/>
    <w:rsid w:val="00C65BC0"/>
    <w:rsid w:val="00CD529B"/>
    <w:rsid w:val="00D95DD6"/>
    <w:rsid w:val="00DE2E09"/>
    <w:rsid w:val="00E52AE1"/>
    <w:rsid w:val="00F771CA"/>
    <w:rsid w:val="00FA091B"/>
    <w:rsid w:val="00FB4A04"/>
    <w:rsid w:val="00FD4F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7528"/>
    <w:rPr>
      <w:color w:val="808080"/>
    </w:rPr>
  </w:style>
  <w:style w:type="paragraph" w:customStyle="1" w:styleId="2D067B7FF58A484EB635AD8132FB5D44">
    <w:name w:val="2D067B7FF58A484EB635AD8132FB5D44"/>
  </w:style>
  <w:style w:type="paragraph" w:customStyle="1" w:styleId="E5C25868BDFD4629859A0888C6D946B5">
    <w:name w:val="E5C25868BDFD4629859A0888C6D946B5"/>
    <w:rsid w:val="00337528"/>
  </w:style>
  <w:style w:type="paragraph" w:customStyle="1" w:styleId="FE6C57A45FAE453596E52DB8FBED0F5D">
    <w:name w:val="FE6C57A45FAE453596E52DB8FBED0F5D"/>
    <w:rsid w:val="003375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52E948FA37F943B0514D0A14AFC95A" ma:contentTypeVersion="13" ma:contentTypeDescription="Create a new document." ma:contentTypeScope="" ma:versionID="6ee2447993ded699833afff975134482">
  <xsd:schema xmlns:xsd="http://www.w3.org/2001/XMLSchema" xmlns:xs="http://www.w3.org/2001/XMLSchema" xmlns:p="http://schemas.microsoft.com/office/2006/metadata/properties" xmlns:ns3="2795bbee-07b4-4e79-98d8-0419d9871cad" xmlns:ns4="258d5018-feb4-45ec-8043-ac7152467c64" targetNamespace="http://schemas.microsoft.com/office/2006/metadata/properties" ma:root="true" ma:fieldsID="56a17a785eba468c3cb0b2f84048c6cd" ns3:_="" ns4:_="">
    <xsd:import namespace="2795bbee-07b4-4e79-98d8-0419d9871cad"/>
    <xsd:import namespace="258d5018-feb4-45ec-8043-ac7152467c6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95bbee-07b4-4e79-98d8-0419d9871c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8d5018-feb4-45ec-8043-ac7152467c6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089A6-C98D-40F1-A4BE-9FCA690BD59B}">
  <ds:schemaRefs>
    <ds:schemaRef ds:uri="http://schemas.microsoft.com/sharepoint/v3/contenttype/forms"/>
  </ds:schemaRefs>
</ds:datastoreItem>
</file>

<file path=customXml/itemProps2.xml><?xml version="1.0" encoding="utf-8"?>
<ds:datastoreItem xmlns:ds="http://schemas.openxmlformats.org/officeDocument/2006/customXml" ds:itemID="{E16ABE23-6E14-46E2-84BC-1D295E0C8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95bbee-07b4-4e79-98d8-0419d9871cad"/>
    <ds:schemaRef ds:uri="258d5018-feb4-45ec-8043-ac7152467c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6AE1A-1FA1-4F00-B334-9898E63BA8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379535-07F7-434E-91F8-242296B0F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Cwm Taf UHB - Audit Brief Template.dotx</Template>
  <TotalTime>255</TotalTime>
  <Pages>1</Pages>
  <Words>1417</Words>
  <Characters>8078</Characters>
  <Application>Microsoft Office Word</Application>
  <DocSecurity>0</DocSecurity>
  <Lines>67</Lines>
  <Paragraphs>18</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Draft Internal Audit Brief</vt:lpstr>
      <vt:lpstr>Introduction and Background</vt:lpstr>
      <vt:lpstr>        The Programme Business Case (PBC) is due to be completed shortly, and will set o</vt:lpstr>
      <vt:lpstr>Scope and Objectives</vt:lpstr>
      <vt:lpstr>Associated Risks</vt:lpstr>
      <vt:lpstr>Audit Approach</vt:lpstr>
      <vt:lpstr>        As indicated previously, noting the impact of Covid 19, the delivery of this ass</vt:lpstr>
      <vt:lpstr>        Any limitations to the audit fieldwork as a consequence of the Covid 19 restrict</vt:lpstr>
      <vt:lpstr>Key Contacts</vt:lpstr>
      <vt:lpstr/>
      <vt:lpstr>Timing of the Review</vt:lpstr>
      <vt:lpstr>Audit Brief Agreement</vt:lpstr>
    </vt:vector>
  </TitlesOfParts>
  <Company>WoltersKluwer</Company>
  <LinksUpToDate>false</LinksUpToDate>
  <CharactersWithSpaces>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Internal Audit Brief</dc:title>
  <dc:subject>XML 4</dc:subject>
  <dc:creator>Si125418</dc:creator>
  <cp:lastModifiedBy>Eifion Jones (NWSSP - Audit and Assurance Services)</cp:lastModifiedBy>
  <cp:revision>17</cp:revision>
  <cp:lastPrinted>2019-08-12T10:27:00Z</cp:lastPrinted>
  <dcterms:created xsi:type="dcterms:W3CDTF">2020-10-13T11:39:00Z</dcterms:created>
  <dcterms:modified xsi:type="dcterms:W3CDTF">2021-04-15T15:18:00Z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tiveLinkConverted2">
    <vt:bool>true</vt:bool>
  </property>
  <property fmtid="{D5CDD505-2E9C-101B-9397-08002B2CF9AE}" pid="3" name="ContentTypeId">
    <vt:lpwstr>0x0101006652E948FA37F943B0514D0A14AFC95A</vt:lpwstr>
  </property>
</Properties>
</file>